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CBD" w:rsidRPr="001C754D" w:rsidRDefault="00B56CBD">
      <w:pPr>
        <w:rPr>
          <w:lang w:val="bs-Latn-BA"/>
        </w:rPr>
      </w:pPr>
    </w:p>
    <w:p w:rsidR="00B56CBD" w:rsidRDefault="005E56BB">
      <w:r>
        <w:rPr>
          <w:rFonts w:ascii="Arial" w:hAnsi="Arial" w:cs="Arial"/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E4AB68" wp14:editId="5E90627C">
                <wp:simplePos x="0" y="0"/>
                <wp:positionH relativeFrom="column">
                  <wp:posOffset>3638550</wp:posOffset>
                </wp:positionH>
                <wp:positionV relativeFrom="page">
                  <wp:posOffset>1231900</wp:posOffset>
                </wp:positionV>
                <wp:extent cx="2725420" cy="575945"/>
                <wp:effectExtent l="0" t="0" r="0" b="825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542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  <w:t>G-Petrol d.o.o. Sarajevo</w:t>
                            </w:r>
                          </w:p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Marka Marulića br. 2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Lamela B,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Sarajevo</w:t>
                            </w:r>
                          </w:p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Bosna i Hercegovina</w:t>
                            </w:r>
                          </w:p>
                          <w:p w:rsidR="005E56BB" w:rsidRPr="00EE30AB" w:rsidRDefault="005E56BB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Tel:+387 33 944 914; Faks:+387 33 942 099</w:t>
                            </w:r>
                          </w:p>
                          <w:p w:rsidR="005E56BB" w:rsidRPr="00EE30AB" w:rsidRDefault="005E56BB" w:rsidP="005E56B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4AB6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86.5pt;margin-top:97pt;width:214.6pt;height:4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PddgIAAFkFAAAOAAAAZHJzL2Uyb0RvYy54bWysVMFu2zAMvQ/YPwi6r06CpF2DOEXWosOA&#10;oi2WDj0rspQYk0RNUmJnXz9SdtKs26XDLjJNPlLkI6nZVWsN26kQa3AlH54NOFNOQlW7dcm/Pd1+&#10;+MhZTMJVwoBTJd+ryK/m79/NGj9VI9iAqVRgGMTFaeNLvknJT4siyo2yIp6BVw6NGoIVCX/DuqiC&#10;aDC6NcVoMDgvGgiVDyBVjKi96Yx8nuNrrWR60DqqxEzJMbeUz5DPFZ3FfCam6yD8ppZ9GuIfsrCi&#10;dnjpMdSNSIJtQ/1HKFvLABF0OpNgC9C6lirXgNUMB6+qWW6EV7kWJCf6I03x/4WV97vHwOqq5Oec&#10;OWGxRU+qTewTtOyc2Gl8nCJo6RGWWlRjlw/6iEoqutXB0hfLYWhHnvdHbimYROXoYjQZj9Ak0Ta5&#10;mFyOJxSmePH2IabPCiwjoeQBe5cpFbu7mDroAUKXObitjcn9M+43BcbsNCoPQO9NhXQJZyntjSIv&#10;474qjQTkvEmRR09dm8B2AodGSKlcyiXnuIgmlMa73+LY48m1y+otzkePfDO4dHS2tYOQWXqVdvX9&#10;kLLu8Ej1Sd0kpnbV9g1eQbXH/gbo9iN6eVtjE+5ETI8i4EJg33DJ0wMe2kBTcuglzjYQfv5NT3ic&#10;U7Ry1uCClTz+2IqgODNfHE7w5XA8po3MP+PJBc1GOLWsTi1ua68B2zHE58TLLBI+mYOoA9hnfAsW&#10;dCuahJN4d8nTQbxO3drjWyLVYpFBuINepDu39JJCE700Yk/tswi+n8OEE3wPh1UU01fj2GHJ08Fi&#10;m0DXeVaJ4I7Vnnjc3zzt/VtDD8Tpf0a9vIjzXwAAAP//AwBQSwMEFAAGAAgAAAAhAHWGU6fgAAAA&#10;DAEAAA8AAABkcnMvZG93bnJldi54bWxMj8FOwzAQRO9I/IO1SNyo3ZDSNo1TVSCuIApU6s2Nt0nU&#10;eB3FbhP+nu0Jbjua0eybfD26VlywD40nDdOJAoFUettQpeHr8/VhASJEQ9a0nlDDDwZYF7c3ucms&#10;H+gDL9tYCS6hkBkNdYxdJmUoa3QmTHyHxN7R985Eln0lbW8GLnetTJR6ks40xB9q0+FzjeVpe3Ya&#10;vt+O+12q3qsXN+sGPypJbim1vr8bNysQEcf4F4YrPqNDwUwHfyYbRKthNn/kLZGNZcrHNaFUkoA4&#10;aEgW6Rxkkcv/I4pfAAAA//8DAFBLAQItABQABgAIAAAAIQC2gziS/gAAAOEBAAATAAAAAAAAAAAA&#10;AAAAAAAAAABbQ29udGVudF9UeXBlc10ueG1sUEsBAi0AFAAGAAgAAAAhADj9If/WAAAAlAEAAAsA&#10;AAAAAAAAAAAAAAAALwEAAF9yZWxzLy5yZWxzUEsBAi0AFAAGAAgAAAAhAMa+Q912AgAAWQUAAA4A&#10;AAAAAAAAAAAAAAAALgIAAGRycy9lMm9Eb2MueG1sUEsBAi0AFAAGAAgAAAAhAHWGU6fgAAAADAEA&#10;AA8AAAAAAAAAAAAAAAAA0AQAAGRycy9kb3ducmV2LnhtbFBLBQYAAAAABAAEAPMAAADdBQAAAAA=&#10;" filled="f" stroked="f">
                <v:textbox>
                  <w:txbxContent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  <w:t>G-Petrol d.o.o. Sarajevo</w:t>
                      </w:r>
                    </w:p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Marka Marulića br. 2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Lamela B,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Sarajevo</w:t>
                      </w:r>
                    </w:p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Bosna i Hercegovina</w:t>
                      </w:r>
                    </w:p>
                    <w:p w:rsidR="005E56BB" w:rsidRPr="00EE30AB" w:rsidRDefault="005E56BB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Tel:+387 33 944 914; Faks:+387 33 942 099</w:t>
                      </w:r>
                    </w:p>
                    <w:p w:rsidR="005E56BB" w:rsidRPr="00EE30AB" w:rsidRDefault="005E56BB" w:rsidP="005E56B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B56CBD" w:rsidRDefault="00B56CBD"/>
    <w:p w:rsidR="00B56CBD" w:rsidRDefault="00947A95">
      <w:r w:rsidRPr="00A15A1E">
        <w:rPr>
          <w:noProof/>
          <w:color w:val="002060"/>
          <w:sz w:val="40"/>
          <w:szCs w:val="40"/>
          <w:lang w:val="hr-BA" w:eastAsia="hr-B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416011" wp14:editId="130F32B0">
                <wp:simplePos x="0" y="0"/>
                <wp:positionH relativeFrom="page">
                  <wp:posOffset>4653280</wp:posOffset>
                </wp:positionH>
                <wp:positionV relativeFrom="page">
                  <wp:posOffset>1877695</wp:posOffset>
                </wp:positionV>
                <wp:extent cx="1532255" cy="30797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51D" w:rsidRPr="005F5E47" w:rsidRDefault="00F1251D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Broj:</w:t>
                            </w:r>
                          </w:p>
                          <w:p w:rsidR="00F1251D" w:rsidRPr="005F5E47" w:rsidRDefault="00F1251D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Datum</w:t>
                            </w: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16011" id="Text Box 9" o:spid="_x0000_s1027" type="#_x0000_t202" style="position:absolute;margin-left:366.4pt;margin-top:147.85pt;width:120.65pt;height:24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5LWGAIAABIEAAAOAAAAZHJzL2Uyb0RvYy54bWysU9tu2zAMfR+wfxD0vthJ4bUx4hRdugwD&#10;ugvQ7gNoWY6FyaImKbGzrx8lJ2m3vQ3Tg0BJ5OHhIbW6HXvNDtJ5habi81nOmTQCG2V2Ff/2tH1z&#10;w5kPYBrQaGTFj9Lz2/XrV6vBlnKBHepGOkYgxpeDrXgXgi2zzItO9uBnaKWhxxZdD4GObpc1DgZC&#10;73W2yPO32YCusQ6F9J5u76dHvk74bStF+NK2XgamK07cQtpd2uu4Z+sVlDsHtlPiRAP+gUUPylDS&#10;C9Q9BGB7p/6C6pVw6LENM4F9hm2rhEw1UDXz/I9qHjuwMtVC4nh7kcn/P1jx+fDVMdVUfMmZgZ5a&#10;9CTHwN7hyJZRncH6kpweLbmFka6py6lSbx9QfPfM4KYDs5N3zuHQSWiI3TxGZi9CJxwfQerhEzaU&#10;BvYBE9DYuj5KR2IwQqcuHS+diVRETFlcLRZFwZmgt6v8enldpBRQnqOt8+GDxJ5Fo+KOOp/Q4fDg&#10;Q2QD5dklJvOoVbNVWqeD29Ub7dgBaEq2aZ3Qf3PThg2kU7EoErLBGJ8GqFeBplirvuI3eVwxHMqo&#10;xnvTJDuA0pNNTLQ5yRMVmbQJYz2mPiTtonQ1NkfSy+E0tPTJyOjQ/eRsoIGtuP+xByc50x8NaR6n&#10;+2y4s1GfDTCCQiteczaZm5B+QaRp8I560aok03PmE0UavKTe6ZPEyX55Tl7PX3n9CwAA//8DAFBL&#10;AwQUAAYACAAAACEAm/JnNOIAAAALAQAADwAAAGRycy9kb3ducmV2LnhtbEyPzU7DMBCE70i8g7VI&#10;3KjT/JA2ZFNBpXJqVVH6ANvETQLxOsROG94ec4LjaEYz3+SrSXfiogbbGkaYzwIQiktTtVwjHN83&#10;DwsQ1hFX1BlWCN/Kwqq4vckpq8yV39Tl4GrhS9hmhNA412dS2rJRmuzM9Iq9dzaDJuflUMtqoKsv&#10;150Mg+BRamrZLzTUq3Wjys/DqBG2H8ne7svN+Ssxry8UjevdtG0R7++m5ycQTk3uLwy/+B4dCs90&#10;MiNXVnQIaRR6dIcQLpMUhE8s03gO4oQQxXEIssjl/w/FDwAAAP//AwBQSwECLQAUAAYACAAAACEA&#10;toM4kv4AAADhAQAAEwAAAAAAAAAAAAAAAAAAAAAAW0NvbnRlbnRfVHlwZXNdLnhtbFBLAQItABQA&#10;BgAIAAAAIQA4/SH/1gAAAJQBAAALAAAAAAAAAAAAAAAAAC8BAABfcmVscy8ucmVsc1BLAQItABQA&#10;BgAIAAAAIQA7T5LWGAIAABIEAAAOAAAAAAAAAAAAAAAAAC4CAABkcnMvZTJvRG9jLnhtbFBLAQIt&#10;ABQABgAIAAAAIQCb8mc04gAAAAsBAAAPAAAAAAAAAAAAAAAAAHIEAABkcnMvZG93bnJldi54bWxQ&#10;SwUGAAAAAAQABADzAAAAgQUAAAAA&#10;" stroked="f">
                <v:textbox inset="0,0,0,0">
                  <w:txbxContent>
                    <w:p w:rsidR="00F1251D" w:rsidRPr="005F5E47" w:rsidRDefault="00F1251D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Broj:</w:t>
                      </w:r>
                    </w:p>
                    <w:p w:rsidR="00F1251D" w:rsidRPr="005F5E47" w:rsidRDefault="00F1251D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Datum</w:t>
                      </w: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56CBD" w:rsidRDefault="00B56CBD"/>
    <w:p w:rsidR="00B56CBD" w:rsidRDefault="00B56CBD"/>
    <w:p w:rsidR="004354E9" w:rsidRPr="00A15A1E" w:rsidRDefault="005E56BB" w:rsidP="008D6D5E">
      <w:pPr>
        <w:rPr>
          <w:color w:val="002060"/>
          <w:sz w:val="40"/>
          <w:szCs w:val="40"/>
        </w:rPr>
      </w:pPr>
      <w:r>
        <w:rPr>
          <w:noProof/>
          <w:lang w:val="hr-BA" w:eastAsia="hr-BA"/>
        </w:rPr>
        <w:drawing>
          <wp:anchor distT="0" distB="0" distL="114300" distR="114300" simplePos="0" relativeHeight="251659264" behindDoc="1" locked="1" layoutInCell="1" allowOverlap="1" wp14:anchorId="0E6AF80B" wp14:editId="38BA6EC6">
            <wp:simplePos x="0" y="0"/>
            <wp:positionH relativeFrom="page">
              <wp:posOffset>4695825</wp:posOffset>
            </wp:positionH>
            <wp:positionV relativeFrom="page">
              <wp:posOffset>457200</wp:posOffset>
            </wp:positionV>
            <wp:extent cx="1331595" cy="384810"/>
            <wp:effectExtent l="0" t="0" r="190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rgb h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384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6D5E" w:rsidRDefault="008D6D5E" w:rsidP="008D6D5E">
      <w:pPr>
        <w:rPr>
          <w:rFonts w:cs="Calibri"/>
        </w:rPr>
      </w:pPr>
    </w:p>
    <w:p w:rsidR="007940BC" w:rsidRDefault="007940BC" w:rsidP="007940BC">
      <w:pPr>
        <w:spacing w:after="0"/>
        <w:jc w:val="center"/>
        <w:rPr>
          <w:rFonts w:cs="Calibri"/>
          <w:color w:val="002060"/>
          <w:sz w:val="40"/>
        </w:rPr>
      </w:pPr>
      <w:r>
        <w:rPr>
          <w:rFonts w:cs="Calibri"/>
          <w:color w:val="002060"/>
          <w:sz w:val="40"/>
        </w:rPr>
        <w:t>TEHNIČKI ZADATAK</w:t>
      </w:r>
    </w:p>
    <w:p w:rsidR="007940BC" w:rsidRDefault="007940BC" w:rsidP="007940BC">
      <w:pPr>
        <w:spacing w:after="0"/>
        <w:jc w:val="center"/>
        <w:rPr>
          <w:rFonts w:cs="Calibri"/>
          <w:color w:val="002060"/>
          <w:sz w:val="40"/>
        </w:rPr>
      </w:pPr>
      <w:r>
        <w:rPr>
          <w:rFonts w:cs="Calibri"/>
          <w:color w:val="002060"/>
          <w:sz w:val="40"/>
        </w:rPr>
        <w:t xml:space="preserve">Za izbor </w:t>
      </w:r>
      <w:r w:rsidR="0017513F">
        <w:rPr>
          <w:rFonts w:cs="Calibri"/>
          <w:color w:val="002060"/>
          <w:sz w:val="40"/>
        </w:rPr>
        <w:t xml:space="preserve">dobavljača </w:t>
      </w:r>
      <w:r w:rsidR="002E0930">
        <w:rPr>
          <w:rFonts w:cs="Calibri"/>
          <w:color w:val="002060"/>
          <w:sz w:val="40"/>
        </w:rPr>
        <w:t>po odobrenom projektu</w:t>
      </w:r>
      <w:r>
        <w:rPr>
          <w:rFonts w:cs="Calibri"/>
          <w:color w:val="002060"/>
          <w:sz w:val="40"/>
        </w:rPr>
        <w:t>:</w:t>
      </w:r>
    </w:p>
    <w:p w:rsidR="007940BC" w:rsidRDefault="007940BC" w:rsidP="007940BC">
      <w:pPr>
        <w:spacing w:after="0"/>
        <w:jc w:val="center"/>
        <w:rPr>
          <w:rFonts w:cs="Calibri"/>
          <w:color w:val="002060"/>
          <w:sz w:val="24"/>
        </w:rPr>
      </w:pPr>
      <w:r w:rsidRPr="00E65F80">
        <w:rPr>
          <w:rFonts w:cs="Calibri"/>
          <w:color w:val="002060"/>
          <w:sz w:val="24"/>
        </w:rPr>
        <w:t xml:space="preserve">Sanacija </w:t>
      </w:r>
      <w:r>
        <w:rPr>
          <w:rFonts w:cs="Calibri"/>
          <w:color w:val="002060"/>
          <w:sz w:val="24"/>
        </w:rPr>
        <w:t>displeja i elektronika totema</w:t>
      </w:r>
    </w:p>
    <w:p w:rsidR="00E2312C" w:rsidRPr="00E65F80" w:rsidRDefault="00E2312C" w:rsidP="007940BC">
      <w:pPr>
        <w:spacing w:after="0"/>
        <w:jc w:val="center"/>
        <w:rPr>
          <w:rFonts w:cs="Calibri"/>
          <w:color w:val="002060"/>
          <w:sz w:val="24"/>
        </w:rPr>
      </w:pPr>
    </w:p>
    <w:p w:rsidR="001B2634" w:rsidRDefault="001B2634" w:rsidP="00B56CBD">
      <w:pPr>
        <w:jc w:val="center"/>
        <w:rPr>
          <w:color w:val="002060"/>
          <w:sz w:val="40"/>
          <w:szCs w:val="40"/>
        </w:rPr>
      </w:pPr>
    </w:p>
    <w:p w:rsidR="00A15A1E" w:rsidRDefault="005D4061" w:rsidP="00A15A1E">
      <w:pPr>
        <w:jc w:val="center"/>
        <w:rPr>
          <w:b/>
          <w:color w:val="002060"/>
        </w:rPr>
      </w:pPr>
      <w:r>
        <w:rPr>
          <w:b/>
          <w:color w:val="002060"/>
        </w:rPr>
        <w:t xml:space="preserve">Sektor </w:t>
      </w:r>
      <w:r w:rsidR="004F1788">
        <w:rPr>
          <w:b/>
          <w:color w:val="002060"/>
        </w:rPr>
        <w:t>za maloprodaju</w:t>
      </w:r>
    </w:p>
    <w:p w:rsidR="00A15A1E" w:rsidRDefault="002D55E6" w:rsidP="00A15A1E">
      <w:pPr>
        <w:jc w:val="center"/>
        <w:rPr>
          <w:b/>
          <w:color w:val="002060"/>
        </w:rPr>
      </w:pPr>
      <w:r>
        <w:rPr>
          <w:b/>
          <w:color w:val="002060"/>
        </w:rPr>
        <w:t xml:space="preserve">Sarajevo </w:t>
      </w:r>
      <w:r w:rsidR="00D10130">
        <w:rPr>
          <w:b/>
          <w:color w:val="002060"/>
        </w:rPr>
        <w:t>17</w:t>
      </w:r>
      <w:r w:rsidR="004F1788">
        <w:rPr>
          <w:b/>
          <w:color w:val="002060"/>
        </w:rPr>
        <w:t>.</w:t>
      </w:r>
      <w:r w:rsidR="005719D2">
        <w:rPr>
          <w:b/>
          <w:color w:val="002060"/>
        </w:rPr>
        <w:t>02</w:t>
      </w:r>
      <w:r w:rsidR="00E16948">
        <w:rPr>
          <w:b/>
          <w:color w:val="002060"/>
        </w:rPr>
        <w:t>.2026</w:t>
      </w:r>
      <w:r w:rsidR="007D7D63">
        <w:rPr>
          <w:b/>
          <w:color w:val="002060"/>
        </w:rPr>
        <w:t>.</w:t>
      </w:r>
      <w:r w:rsidR="00A15A1E" w:rsidRPr="00A15A1E">
        <w:rPr>
          <w:b/>
          <w:color w:val="002060"/>
        </w:rPr>
        <w:t xml:space="preserve"> godine</w:t>
      </w:r>
    </w:p>
    <w:p w:rsidR="005D4061" w:rsidRDefault="005D4061" w:rsidP="002E0930">
      <w:pPr>
        <w:rPr>
          <w:b/>
          <w:color w:val="002060"/>
        </w:rPr>
      </w:pPr>
    </w:p>
    <w:p w:rsidR="002E0930" w:rsidRPr="00A15A1E" w:rsidRDefault="002E0930" w:rsidP="002E0930">
      <w:pPr>
        <w:rPr>
          <w:b/>
          <w:color w:val="002060"/>
        </w:rPr>
      </w:pPr>
    </w:p>
    <w:p w:rsidR="00041987" w:rsidRDefault="00041987" w:rsidP="00BF34FD">
      <w:pPr>
        <w:jc w:val="both"/>
        <w:rPr>
          <w:rFonts w:cstheme="minorHAnsi"/>
          <w:b/>
          <w:sz w:val="32"/>
          <w:u w:val="single"/>
        </w:rPr>
      </w:pPr>
    </w:p>
    <w:p w:rsidR="00041987" w:rsidRDefault="00041987" w:rsidP="00BF34FD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041987" w:rsidRDefault="00041987" w:rsidP="00BF34FD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041987" w:rsidRDefault="00041987" w:rsidP="00BF34FD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041987" w:rsidRDefault="00041987" w:rsidP="00BF34FD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041987" w:rsidRDefault="00041987" w:rsidP="00BF34FD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041987" w:rsidRDefault="00041987" w:rsidP="00BF34FD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041987" w:rsidRDefault="00041987" w:rsidP="00BF34FD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BF34FD" w:rsidRPr="00DB3C34" w:rsidRDefault="007940BC" w:rsidP="00BF34FD">
      <w:pPr>
        <w:jc w:val="both"/>
        <w:rPr>
          <w:rFonts w:cstheme="minorHAnsi"/>
          <w:b/>
          <w:sz w:val="32"/>
          <w:u w:val="single"/>
          <w:lang w:val="bs-Latn-BA"/>
        </w:rPr>
      </w:pPr>
      <w:r w:rsidRPr="00DB3C34">
        <w:rPr>
          <w:rFonts w:cstheme="minorHAnsi"/>
          <w:b/>
          <w:sz w:val="32"/>
          <w:u w:val="single"/>
          <w:lang w:val="bs-Latn-BA"/>
        </w:rPr>
        <w:lastRenderedPageBreak/>
        <w:t>TEHNIČKI ZADATAK</w:t>
      </w:r>
    </w:p>
    <w:p w:rsidR="00153511" w:rsidRPr="00153511" w:rsidRDefault="00153511" w:rsidP="00153511">
      <w:pPr>
        <w:jc w:val="both"/>
        <w:rPr>
          <w:rFonts w:cstheme="minorHAnsi"/>
          <w:sz w:val="24"/>
          <w:u w:val="single"/>
        </w:rPr>
      </w:pPr>
      <w:r w:rsidRPr="00153511">
        <w:rPr>
          <w:rFonts w:cstheme="minorHAnsi"/>
          <w:sz w:val="24"/>
          <w:u w:val="single"/>
        </w:rPr>
        <w:t>PREDMET TEHNIČKOG ZADATKA</w:t>
      </w:r>
    </w:p>
    <w:p w:rsidR="00153511" w:rsidRPr="00526C94" w:rsidRDefault="00153511" w:rsidP="001535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Zbog potrebe unapređenja opreme na benzinskim stanicama (BS) G-Petrol d.o.o. Sarajevo te kvarova na displejima i elektronici totema potrebna je sanacija istih na </w:t>
      </w:r>
      <w:r w:rsidR="00B22E93">
        <w:rPr>
          <w:rFonts w:cstheme="minorHAnsi"/>
          <w:sz w:val="24"/>
          <w:szCs w:val="24"/>
        </w:rPr>
        <w:t>objektima G-Petrola.</w:t>
      </w:r>
      <w:r>
        <w:rPr>
          <w:rFonts w:cstheme="minorHAnsi"/>
          <w:sz w:val="24"/>
          <w:szCs w:val="24"/>
        </w:rPr>
        <w:t xml:space="preserve"> Ovim tenderom je u planu kompletna zamjena svih displeja i elektonike na totemima kao i upravljačkih jedinica za upravljanjem totema. U nastavku Tehničkog zadatka nalaze se detaljne specifikacije opreme koja je predmet tendera.</w:t>
      </w:r>
    </w:p>
    <w:p w:rsidR="00153511" w:rsidRDefault="00153511" w:rsidP="00BF34FD">
      <w:pPr>
        <w:rPr>
          <w:sz w:val="24"/>
          <w:szCs w:val="24"/>
        </w:rPr>
      </w:pPr>
    </w:p>
    <w:p w:rsidR="007940BC" w:rsidRDefault="007940BC" w:rsidP="00BF34FD">
      <w:pPr>
        <w:rPr>
          <w:sz w:val="24"/>
          <w:szCs w:val="24"/>
        </w:rPr>
      </w:pPr>
      <w:r>
        <w:rPr>
          <w:sz w:val="24"/>
          <w:szCs w:val="24"/>
        </w:rPr>
        <w:t>Predmet ovog tehničkog zadatka je potpuna zamjena svih displeja i elektronika na totemima po sistemu ključ u ruke na sljedećim BS G-Petrol:</w:t>
      </w:r>
    </w:p>
    <w:p w:rsidR="007940BC" w:rsidRPr="007940BC" w:rsidRDefault="00B22E93" w:rsidP="00E16948">
      <w:pPr>
        <w:pStyle w:val="ListParagraph"/>
        <w:numPr>
          <w:ilvl w:val="0"/>
          <w:numId w:val="8"/>
        </w:numPr>
        <w:rPr>
          <w:rFonts w:eastAsia="Times New Roman" w:cs="Calibri"/>
          <w:color w:val="000000"/>
          <w:sz w:val="28"/>
          <w:szCs w:val="28"/>
          <w:lang w:val="hr-BA" w:eastAsia="hr-BA"/>
        </w:rPr>
      </w:pPr>
      <w:r>
        <w:rPr>
          <w:sz w:val="24"/>
          <w:szCs w:val="24"/>
        </w:rPr>
        <w:t xml:space="preserve">BS G-Petrol </w:t>
      </w:r>
      <w:r w:rsidR="00E16948">
        <w:rPr>
          <w:sz w:val="24"/>
          <w:szCs w:val="24"/>
        </w:rPr>
        <w:t>Sarajevo 4</w:t>
      </w:r>
      <w:r w:rsidR="007940BC" w:rsidRPr="007940BC">
        <w:rPr>
          <w:sz w:val="24"/>
          <w:szCs w:val="24"/>
        </w:rPr>
        <w:t xml:space="preserve">, </w:t>
      </w:r>
      <w:r w:rsidR="00E16948" w:rsidRPr="00E16948">
        <w:rPr>
          <w:sz w:val="24"/>
          <w:szCs w:val="24"/>
        </w:rPr>
        <w:t>Džemala Bijedića bb, 71 000 Sarajevo</w:t>
      </w:r>
      <w:r w:rsidR="007940BC">
        <w:rPr>
          <w:sz w:val="24"/>
          <w:szCs w:val="24"/>
        </w:rPr>
        <w:t>;</w:t>
      </w:r>
    </w:p>
    <w:p w:rsidR="007940BC" w:rsidRPr="007940BC" w:rsidRDefault="007940BC" w:rsidP="00E16948">
      <w:pPr>
        <w:pStyle w:val="ListParagraph"/>
        <w:numPr>
          <w:ilvl w:val="0"/>
          <w:numId w:val="8"/>
        </w:numPr>
        <w:rPr>
          <w:rFonts w:eastAsia="Times New Roman" w:cs="Calibri"/>
          <w:color w:val="000000"/>
          <w:sz w:val="28"/>
          <w:szCs w:val="28"/>
          <w:lang w:val="hr-BA" w:eastAsia="hr-BA"/>
        </w:rPr>
      </w:pPr>
      <w:r w:rsidRPr="007940BC">
        <w:rPr>
          <w:sz w:val="24"/>
          <w:szCs w:val="24"/>
        </w:rPr>
        <w:t xml:space="preserve">BS G-Petrol </w:t>
      </w:r>
      <w:r w:rsidR="00E16948">
        <w:rPr>
          <w:sz w:val="24"/>
          <w:szCs w:val="24"/>
        </w:rPr>
        <w:t>Brčko</w:t>
      </w:r>
      <w:r w:rsidR="00B22E93">
        <w:rPr>
          <w:sz w:val="24"/>
          <w:szCs w:val="24"/>
        </w:rPr>
        <w:t>,</w:t>
      </w:r>
      <w:r w:rsidR="00B22E93" w:rsidRPr="00B22E93">
        <w:t xml:space="preserve"> </w:t>
      </w:r>
      <w:r w:rsidR="00E16948" w:rsidRPr="00E16948">
        <w:rPr>
          <w:sz w:val="24"/>
          <w:szCs w:val="24"/>
        </w:rPr>
        <w:t>Banjalučka bb, BDc, 76 101 Brčko</w:t>
      </w:r>
      <w:r>
        <w:rPr>
          <w:sz w:val="24"/>
          <w:szCs w:val="24"/>
        </w:rPr>
        <w:t>;</w:t>
      </w:r>
    </w:p>
    <w:p w:rsidR="007940BC" w:rsidRPr="00B22E93" w:rsidRDefault="007940BC" w:rsidP="004F24CB">
      <w:pPr>
        <w:pStyle w:val="ListParagraph"/>
        <w:numPr>
          <w:ilvl w:val="0"/>
          <w:numId w:val="8"/>
        </w:numPr>
        <w:rPr>
          <w:rFonts w:eastAsia="Times New Roman" w:cs="Calibri"/>
          <w:color w:val="000000"/>
          <w:sz w:val="28"/>
          <w:szCs w:val="28"/>
          <w:lang w:val="hr-BA" w:eastAsia="hr-BA"/>
        </w:rPr>
      </w:pPr>
      <w:r w:rsidRPr="007940BC">
        <w:rPr>
          <w:sz w:val="24"/>
          <w:szCs w:val="24"/>
        </w:rPr>
        <w:t xml:space="preserve">BS G-Petrol </w:t>
      </w:r>
      <w:r w:rsidR="00E16948">
        <w:rPr>
          <w:sz w:val="24"/>
          <w:szCs w:val="24"/>
        </w:rPr>
        <w:t>Tuzla 3</w:t>
      </w:r>
      <w:r w:rsidRPr="007940BC">
        <w:rPr>
          <w:sz w:val="24"/>
          <w:szCs w:val="24"/>
        </w:rPr>
        <w:t xml:space="preserve">, </w:t>
      </w:r>
      <w:r w:rsidR="004F24CB" w:rsidRPr="004F24CB">
        <w:rPr>
          <w:sz w:val="24"/>
          <w:szCs w:val="24"/>
        </w:rPr>
        <w:t>Bulevar 2. Korpusa Armije BiH, 75 000 Tuzla</w:t>
      </w:r>
      <w:r w:rsidR="004F24CB">
        <w:rPr>
          <w:sz w:val="24"/>
          <w:szCs w:val="24"/>
        </w:rPr>
        <w:t>.</w:t>
      </w:r>
    </w:p>
    <w:p w:rsidR="007940BC" w:rsidRDefault="007940BC" w:rsidP="007940BC">
      <w:pPr>
        <w:rPr>
          <w:sz w:val="24"/>
          <w:szCs w:val="24"/>
        </w:rPr>
      </w:pPr>
      <w:r>
        <w:rPr>
          <w:sz w:val="24"/>
          <w:szCs w:val="24"/>
        </w:rPr>
        <w:t>Totemi na BS G-Petrol su unificirani te na predmetnim BS imamo toteme</w:t>
      </w:r>
      <w:r w:rsidR="00FF2D35">
        <w:rPr>
          <w:sz w:val="24"/>
          <w:szCs w:val="24"/>
        </w:rPr>
        <w:t xml:space="preserve"> sa 4</w:t>
      </w:r>
      <w:r w:rsidR="004F24CB">
        <w:rPr>
          <w:sz w:val="24"/>
          <w:szCs w:val="24"/>
        </w:rPr>
        <w:t xml:space="preserve"> odnosno 5</w:t>
      </w:r>
      <w:r w:rsidR="00FF2D35">
        <w:rPr>
          <w:sz w:val="24"/>
          <w:szCs w:val="24"/>
        </w:rPr>
        <w:t xml:space="preserve"> reda displeja obostrano.</w:t>
      </w:r>
    </w:p>
    <w:p w:rsidR="00536AE6" w:rsidRDefault="007940BC" w:rsidP="007940BC">
      <w:pPr>
        <w:rPr>
          <w:sz w:val="24"/>
          <w:szCs w:val="24"/>
        </w:rPr>
      </w:pPr>
      <w:r>
        <w:rPr>
          <w:sz w:val="24"/>
          <w:szCs w:val="24"/>
        </w:rPr>
        <w:t>Kako se vidi na sljedećim fo</w:t>
      </w:r>
      <w:r w:rsidR="00536AE6">
        <w:rPr>
          <w:sz w:val="24"/>
          <w:szCs w:val="24"/>
        </w:rPr>
        <w:t>tografijama na predmetnim BS imamo sljedeće toteme:</w:t>
      </w:r>
    </w:p>
    <w:p w:rsidR="00B22E93" w:rsidRPr="007940BC" w:rsidRDefault="00B22E93" w:rsidP="00B22E93">
      <w:pPr>
        <w:pStyle w:val="ListParagraph"/>
        <w:numPr>
          <w:ilvl w:val="0"/>
          <w:numId w:val="8"/>
        </w:numPr>
        <w:rPr>
          <w:rFonts w:eastAsia="Times New Roman" w:cs="Calibri"/>
          <w:color w:val="000000"/>
          <w:sz w:val="28"/>
          <w:szCs w:val="28"/>
          <w:lang w:val="hr-BA" w:eastAsia="hr-BA"/>
        </w:rPr>
      </w:pPr>
      <w:r>
        <w:rPr>
          <w:sz w:val="24"/>
          <w:szCs w:val="24"/>
        </w:rPr>
        <w:t xml:space="preserve">BS G-Petrol </w:t>
      </w:r>
      <w:r w:rsidR="004F24CB">
        <w:rPr>
          <w:sz w:val="24"/>
          <w:szCs w:val="24"/>
        </w:rPr>
        <w:t>Sarajevo 4</w:t>
      </w:r>
      <w:r w:rsidRPr="007940BC">
        <w:rPr>
          <w:sz w:val="24"/>
          <w:szCs w:val="24"/>
        </w:rPr>
        <w:t xml:space="preserve">, </w:t>
      </w:r>
      <w:r>
        <w:rPr>
          <w:sz w:val="24"/>
          <w:szCs w:val="24"/>
        </w:rPr>
        <w:t>4 reda naftnih derivata;</w:t>
      </w:r>
    </w:p>
    <w:p w:rsidR="00B22E93" w:rsidRPr="007940BC" w:rsidRDefault="00B22E93" w:rsidP="00B22E93">
      <w:pPr>
        <w:pStyle w:val="ListParagraph"/>
        <w:numPr>
          <w:ilvl w:val="0"/>
          <w:numId w:val="8"/>
        </w:numPr>
        <w:rPr>
          <w:rFonts w:eastAsia="Times New Roman" w:cs="Calibri"/>
          <w:color w:val="000000"/>
          <w:sz w:val="28"/>
          <w:szCs w:val="28"/>
          <w:lang w:val="hr-BA" w:eastAsia="hr-BA"/>
        </w:rPr>
      </w:pPr>
      <w:r w:rsidRPr="007940BC">
        <w:rPr>
          <w:sz w:val="24"/>
          <w:szCs w:val="24"/>
        </w:rPr>
        <w:t xml:space="preserve">BS G-Petrol </w:t>
      </w:r>
      <w:r w:rsidR="004F24CB">
        <w:rPr>
          <w:sz w:val="24"/>
          <w:szCs w:val="24"/>
        </w:rPr>
        <w:t>Brčko</w:t>
      </w:r>
      <w:r>
        <w:rPr>
          <w:sz w:val="24"/>
          <w:szCs w:val="24"/>
        </w:rPr>
        <w:t>,</w:t>
      </w:r>
      <w:r w:rsidRPr="00B22E93">
        <w:t xml:space="preserve"> </w:t>
      </w:r>
      <w:r w:rsidR="004F24CB">
        <w:rPr>
          <w:sz w:val="24"/>
          <w:szCs w:val="24"/>
        </w:rPr>
        <w:t>5</w:t>
      </w:r>
      <w:r>
        <w:rPr>
          <w:sz w:val="24"/>
          <w:szCs w:val="24"/>
        </w:rPr>
        <w:t xml:space="preserve"> red</w:t>
      </w:r>
      <w:r w:rsidR="00F26EAE">
        <w:rPr>
          <w:sz w:val="24"/>
          <w:szCs w:val="24"/>
        </w:rPr>
        <w:t>ova</w:t>
      </w:r>
      <w:r>
        <w:rPr>
          <w:sz w:val="24"/>
          <w:szCs w:val="24"/>
        </w:rPr>
        <w:t xml:space="preserve"> naftnih derivata;</w:t>
      </w:r>
    </w:p>
    <w:p w:rsidR="00B22E93" w:rsidRPr="00E16948" w:rsidRDefault="00B22E93" w:rsidP="00B22E93">
      <w:pPr>
        <w:pStyle w:val="ListParagraph"/>
        <w:numPr>
          <w:ilvl w:val="0"/>
          <w:numId w:val="8"/>
        </w:numPr>
        <w:rPr>
          <w:rFonts w:eastAsia="Times New Roman" w:cs="Calibri"/>
          <w:color w:val="000000"/>
          <w:sz w:val="28"/>
          <w:szCs w:val="28"/>
          <w:lang w:val="hr-BA" w:eastAsia="hr-BA"/>
        </w:rPr>
      </w:pPr>
      <w:r w:rsidRPr="007940BC">
        <w:rPr>
          <w:sz w:val="24"/>
          <w:szCs w:val="24"/>
        </w:rPr>
        <w:t xml:space="preserve">BS G-Petrol </w:t>
      </w:r>
      <w:r w:rsidR="004F24CB">
        <w:rPr>
          <w:sz w:val="24"/>
          <w:szCs w:val="24"/>
        </w:rPr>
        <w:t>Tuzla 3</w:t>
      </w:r>
      <w:r w:rsidRPr="007940BC">
        <w:rPr>
          <w:sz w:val="24"/>
          <w:szCs w:val="24"/>
        </w:rPr>
        <w:t>,</w:t>
      </w:r>
      <w:r w:rsidRPr="00B22E93">
        <w:rPr>
          <w:sz w:val="24"/>
          <w:szCs w:val="24"/>
        </w:rPr>
        <w:t xml:space="preserve"> </w:t>
      </w:r>
      <w:r w:rsidR="004F24CB">
        <w:rPr>
          <w:sz w:val="24"/>
          <w:szCs w:val="24"/>
        </w:rPr>
        <w:t>5</w:t>
      </w:r>
      <w:r w:rsidR="00E16948">
        <w:rPr>
          <w:sz w:val="24"/>
          <w:szCs w:val="24"/>
        </w:rPr>
        <w:t xml:space="preserve"> red</w:t>
      </w:r>
      <w:r w:rsidR="00F26EAE">
        <w:rPr>
          <w:sz w:val="24"/>
          <w:szCs w:val="24"/>
        </w:rPr>
        <w:t>ova</w:t>
      </w:r>
      <w:r w:rsidR="00E16948">
        <w:rPr>
          <w:sz w:val="24"/>
          <w:szCs w:val="24"/>
        </w:rPr>
        <w:t xml:space="preserve"> naftnih derivata.</w:t>
      </w:r>
    </w:p>
    <w:p w:rsidR="00B22E93" w:rsidRPr="00B22E93" w:rsidRDefault="00B22E93" w:rsidP="00B22E93">
      <w:pPr>
        <w:rPr>
          <w:rFonts w:eastAsia="Times New Roman" w:cs="Calibri"/>
          <w:color w:val="000000"/>
          <w:sz w:val="28"/>
          <w:szCs w:val="28"/>
          <w:lang w:val="hr-BA" w:eastAsia="hr-BA"/>
        </w:rPr>
      </w:pPr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2976"/>
        <w:gridCol w:w="3119"/>
      </w:tblGrid>
      <w:tr w:rsidR="00E16948" w:rsidTr="00E16948">
        <w:tc>
          <w:tcPr>
            <w:tcW w:w="3256" w:type="dxa"/>
          </w:tcPr>
          <w:p w:rsidR="00E16948" w:rsidRDefault="00E16948" w:rsidP="00E16948">
            <w:pPr>
              <w:rPr>
                <w:rFonts w:eastAsia="Times New Roman" w:cs="Calibri"/>
                <w:color w:val="000000"/>
                <w:sz w:val="28"/>
                <w:szCs w:val="28"/>
                <w:lang w:val="hr-BA" w:eastAsia="hr-BA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val="hr-BA" w:eastAsia="hr-BA"/>
              </w:rPr>
              <w:t>BS Sarajevo 4</w:t>
            </w:r>
          </w:p>
        </w:tc>
        <w:tc>
          <w:tcPr>
            <w:tcW w:w="2976" w:type="dxa"/>
          </w:tcPr>
          <w:p w:rsidR="00E16948" w:rsidRDefault="00E16948" w:rsidP="00E16948">
            <w:pPr>
              <w:rPr>
                <w:rFonts w:eastAsia="Times New Roman" w:cs="Calibri"/>
                <w:color w:val="000000"/>
                <w:sz w:val="28"/>
                <w:szCs w:val="28"/>
                <w:lang w:val="hr-BA" w:eastAsia="hr-BA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val="hr-BA" w:eastAsia="hr-BA"/>
              </w:rPr>
              <w:t>BS Brčko</w:t>
            </w:r>
          </w:p>
        </w:tc>
        <w:tc>
          <w:tcPr>
            <w:tcW w:w="3119" w:type="dxa"/>
          </w:tcPr>
          <w:p w:rsidR="00E16948" w:rsidRDefault="00E16948" w:rsidP="00E16948">
            <w:pPr>
              <w:rPr>
                <w:rFonts w:eastAsia="Times New Roman" w:cs="Calibri"/>
                <w:color w:val="000000"/>
                <w:sz w:val="28"/>
                <w:szCs w:val="28"/>
                <w:lang w:val="hr-BA" w:eastAsia="hr-BA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  <w:lang w:val="hr-BA" w:eastAsia="hr-BA"/>
              </w:rPr>
              <w:t>BS Tuzla 3</w:t>
            </w:r>
          </w:p>
        </w:tc>
      </w:tr>
      <w:tr w:rsidR="00E16948" w:rsidTr="00E16948">
        <w:trPr>
          <w:trHeight w:val="4578"/>
        </w:trPr>
        <w:tc>
          <w:tcPr>
            <w:tcW w:w="3256" w:type="dxa"/>
          </w:tcPr>
          <w:p w:rsidR="00E16948" w:rsidRDefault="00E16948" w:rsidP="00B22E93">
            <w:pPr>
              <w:rPr>
                <w:rFonts w:eastAsia="Times New Roman" w:cs="Calibri"/>
                <w:color w:val="000000"/>
                <w:sz w:val="28"/>
                <w:szCs w:val="28"/>
                <w:lang w:val="hr-BA" w:eastAsia="hr-BA"/>
              </w:rPr>
            </w:pPr>
            <w:r>
              <w:rPr>
                <w:noProof/>
                <w:lang w:val="hr-BA" w:eastAsia="hr-BA"/>
              </w:rPr>
              <w:drawing>
                <wp:inline distT="0" distB="0" distL="0" distR="0" wp14:anchorId="78838220" wp14:editId="68240C0B">
                  <wp:extent cx="2717864" cy="1817338"/>
                  <wp:effectExtent l="0" t="6668" r="0" b="0"/>
                  <wp:docPr id="1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743694" cy="1834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E16948" w:rsidRDefault="00E16948" w:rsidP="00B22E93">
            <w:pPr>
              <w:rPr>
                <w:rFonts w:eastAsia="Times New Roman" w:cs="Calibri"/>
                <w:color w:val="000000"/>
                <w:sz w:val="28"/>
                <w:szCs w:val="28"/>
                <w:lang w:val="hr-BA" w:eastAsia="hr-BA"/>
              </w:rPr>
            </w:pPr>
            <w:r>
              <w:rPr>
                <w:noProof/>
                <w:lang w:val="hr-BA" w:eastAsia="hr-BA"/>
              </w:rPr>
              <w:drawing>
                <wp:inline distT="0" distB="0" distL="0" distR="0" wp14:anchorId="49EEFD1A" wp14:editId="7070B8FE">
                  <wp:extent cx="1730637" cy="2700020"/>
                  <wp:effectExtent l="0" t="0" r="3175" b="508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5043" cy="2722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E16948" w:rsidRDefault="00E16948" w:rsidP="00B22E93">
            <w:pPr>
              <w:rPr>
                <w:noProof/>
                <w:lang w:val="hr-BA" w:eastAsia="hr-BA"/>
              </w:rPr>
            </w:pPr>
            <w:r>
              <w:rPr>
                <w:noProof/>
                <w:lang w:val="hr-BA" w:eastAsia="hr-BA"/>
              </w:rPr>
              <w:drawing>
                <wp:inline distT="0" distB="0" distL="0" distR="0" wp14:anchorId="2F75CD5A" wp14:editId="5553D0E2">
                  <wp:extent cx="1554480" cy="2700020"/>
                  <wp:effectExtent l="0" t="0" r="7620" b="5080"/>
                  <wp:docPr id="7" name="Picture 3" descr="image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3" descr="image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614" cy="2705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2D35" w:rsidRDefault="00FF2D35" w:rsidP="00153511">
      <w:pPr>
        <w:jc w:val="both"/>
        <w:rPr>
          <w:rFonts w:cstheme="minorHAnsi"/>
          <w:sz w:val="24"/>
          <w:szCs w:val="24"/>
        </w:rPr>
      </w:pPr>
    </w:p>
    <w:p w:rsidR="00D45972" w:rsidRPr="00E16948" w:rsidRDefault="00153511" w:rsidP="00E16948">
      <w:pPr>
        <w:jc w:val="both"/>
        <w:rPr>
          <w:rFonts w:cstheme="minorHAnsi"/>
          <w:sz w:val="24"/>
          <w:szCs w:val="24"/>
        </w:rPr>
      </w:pPr>
      <w:r w:rsidRPr="00E2312C">
        <w:rPr>
          <w:rFonts w:cstheme="minorHAnsi"/>
          <w:sz w:val="24"/>
          <w:szCs w:val="24"/>
        </w:rPr>
        <w:lastRenderedPageBreak/>
        <w:t>Novi displeji treba da budu po uzoru na toteme na standardnim Gazprom benzinskim stanicama, izvedeni u LED tehnici, ali pri tome moraju da zadrže punu funkcionalnost pos</w:t>
      </w:r>
      <w:r w:rsidR="005B7436">
        <w:rPr>
          <w:rFonts w:cstheme="minorHAnsi"/>
          <w:sz w:val="24"/>
          <w:szCs w:val="24"/>
        </w:rPr>
        <w:t>t</w:t>
      </w:r>
      <w:r w:rsidRPr="00E2312C">
        <w:rPr>
          <w:rFonts w:cstheme="minorHAnsi"/>
          <w:sz w:val="24"/>
          <w:szCs w:val="24"/>
        </w:rPr>
        <w:t xml:space="preserve">ojećih totema. Novi displeji moraju u potpunosti da </w:t>
      </w:r>
      <w:r w:rsidR="005B7436">
        <w:rPr>
          <w:rFonts w:cstheme="minorHAnsi"/>
          <w:sz w:val="24"/>
          <w:szCs w:val="24"/>
        </w:rPr>
        <w:t>budu kompatibilni</w:t>
      </w:r>
      <w:r w:rsidRPr="00E2312C">
        <w:rPr>
          <w:rFonts w:cstheme="minorHAnsi"/>
          <w:sz w:val="24"/>
          <w:szCs w:val="24"/>
        </w:rPr>
        <w:t xml:space="preserve"> sa sistemom napajanja i komunikacije na postojećem totemu kako bi sve radnje koje totem može da radi bile i dalje u funkciji. U tu svrhu, potencijalnom dobavljaču je dozvoljeno da uradi detaljan</w:t>
      </w:r>
      <w:r w:rsidR="00FF2D35">
        <w:rPr>
          <w:rFonts w:cstheme="minorHAnsi"/>
          <w:sz w:val="24"/>
          <w:szCs w:val="24"/>
        </w:rPr>
        <w:t xml:space="preserve"> </w:t>
      </w:r>
      <w:r w:rsidRPr="00E2312C">
        <w:rPr>
          <w:rFonts w:cstheme="minorHAnsi"/>
          <w:sz w:val="24"/>
          <w:szCs w:val="24"/>
        </w:rPr>
        <w:t>pregled totema prije davanja konačne ponude, te eventualno predloži rješenje za dodatno poboljšanje.</w:t>
      </w:r>
    </w:p>
    <w:p w:rsidR="00BA04D7" w:rsidRDefault="00153511" w:rsidP="00BA04D7">
      <w:pPr>
        <w:rPr>
          <w:rFonts w:eastAsia="Times New Roman" w:cs="Calibri"/>
          <w:color w:val="000000"/>
          <w:sz w:val="24"/>
          <w:szCs w:val="28"/>
          <w:lang w:val="hr-BA" w:eastAsia="hr-BA"/>
        </w:rPr>
      </w:pPr>
      <w:r w:rsidRPr="00153511">
        <w:rPr>
          <w:rFonts w:eastAsia="Times New Roman" w:cs="Calibri"/>
          <w:color w:val="000000"/>
          <w:sz w:val="24"/>
          <w:szCs w:val="28"/>
          <w:lang w:val="hr-BA" w:eastAsia="hr-BA"/>
        </w:rPr>
        <w:t>U  nastavku je navedena detaljna specifikacija totema.</w:t>
      </w:r>
    </w:p>
    <w:p w:rsidR="00153511" w:rsidRPr="00153511" w:rsidRDefault="00153511" w:rsidP="00153511">
      <w:pPr>
        <w:pStyle w:val="ListParagraph"/>
        <w:numPr>
          <w:ilvl w:val="0"/>
          <w:numId w:val="9"/>
        </w:numPr>
        <w:rPr>
          <w:rFonts w:eastAsia="Times New Roman" w:cs="Calibri"/>
          <w:color w:val="000000"/>
          <w:sz w:val="24"/>
          <w:szCs w:val="28"/>
          <w:lang w:val="hr-BA" w:eastAsia="hr-BA"/>
        </w:rPr>
      </w:pPr>
      <w:r w:rsidRPr="00153511">
        <w:rPr>
          <w:rFonts w:eastAsia="Times New Roman" w:cs="Calibri"/>
          <w:color w:val="000000"/>
          <w:sz w:val="24"/>
          <w:szCs w:val="28"/>
          <w:lang w:val="hr-BA" w:eastAsia="hr-BA"/>
        </w:rPr>
        <w:t>Brojevi (DIGITALNI)</w:t>
      </w:r>
    </w:p>
    <w:p w:rsidR="00153511" w:rsidRPr="00153511" w:rsidRDefault="00D72B92" w:rsidP="00153511">
      <w:pPr>
        <w:pStyle w:val="ListParagraph"/>
        <w:numPr>
          <w:ilvl w:val="1"/>
          <w:numId w:val="9"/>
        </w:numPr>
        <w:rPr>
          <w:rFonts w:eastAsia="Times New Roman" w:cs="Calibri"/>
          <w:color w:val="000000"/>
          <w:sz w:val="24"/>
          <w:szCs w:val="28"/>
          <w:lang w:val="hr-BA" w:eastAsia="hr-BA"/>
        </w:rPr>
      </w:pPr>
      <w:r>
        <w:rPr>
          <w:rFonts w:eastAsia="Times New Roman" w:cs="Calibri"/>
          <w:color w:val="000000"/>
          <w:sz w:val="24"/>
          <w:szCs w:val="28"/>
          <w:lang w:val="hr-BA" w:eastAsia="hr-BA"/>
        </w:rPr>
        <w:t>visina 300mm x širina 170mm;</w:t>
      </w:r>
    </w:p>
    <w:p w:rsidR="00153511" w:rsidRPr="00153511" w:rsidRDefault="00153511" w:rsidP="00153511">
      <w:pPr>
        <w:pStyle w:val="ListParagraph"/>
        <w:numPr>
          <w:ilvl w:val="1"/>
          <w:numId w:val="9"/>
        </w:numPr>
        <w:rPr>
          <w:rFonts w:eastAsia="Times New Roman" w:cs="Calibri"/>
          <w:color w:val="000000"/>
          <w:sz w:val="24"/>
          <w:szCs w:val="28"/>
          <w:lang w:val="hr-BA" w:eastAsia="hr-BA"/>
        </w:rPr>
      </w:pPr>
      <w:r w:rsidRPr="00153511">
        <w:rPr>
          <w:rFonts w:eastAsia="Times New Roman" w:cs="Calibri"/>
          <w:color w:val="000000"/>
          <w:sz w:val="24"/>
          <w:szCs w:val="28"/>
          <w:lang w:val="hr-BA" w:eastAsia="hr-BA"/>
        </w:rPr>
        <w:t>segment</w:t>
      </w:r>
      <w:r w:rsidR="00D72B92">
        <w:rPr>
          <w:rFonts w:eastAsia="Times New Roman" w:cs="Calibri"/>
          <w:color w:val="000000"/>
          <w:sz w:val="24"/>
          <w:szCs w:val="28"/>
          <w:lang w:val="hr-BA" w:eastAsia="hr-BA"/>
        </w:rPr>
        <w:t>i brojeva sa TRI reda led diode;</w:t>
      </w:r>
    </w:p>
    <w:p w:rsidR="00153511" w:rsidRPr="00153511" w:rsidRDefault="00153511" w:rsidP="00153511">
      <w:pPr>
        <w:pStyle w:val="ListParagraph"/>
        <w:numPr>
          <w:ilvl w:val="1"/>
          <w:numId w:val="9"/>
        </w:numPr>
        <w:rPr>
          <w:rFonts w:eastAsia="Times New Roman" w:cs="Calibri"/>
          <w:color w:val="000000"/>
          <w:sz w:val="24"/>
          <w:szCs w:val="28"/>
          <w:lang w:val="hr-BA" w:eastAsia="hr-BA"/>
        </w:rPr>
      </w:pPr>
      <w:r w:rsidRPr="00153511">
        <w:rPr>
          <w:rFonts w:eastAsia="Times New Roman" w:cs="Calibri"/>
          <w:color w:val="000000"/>
          <w:sz w:val="24"/>
          <w:szCs w:val="28"/>
          <w:lang w:val="hr-BA" w:eastAsia="hr-BA"/>
        </w:rPr>
        <w:t>sa led diodama OUTDOOR</w:t>
      </w:r>
      <w:r>
        <w:rPr>
          <w:rFonts w:eastAsia="Times New Roman" w:cs="Calibri"/>
          <w:color w:val="000000"/>
          <w:sz w:val="24"/>
          <w:szCs w:val="28"/>
          <w:lang w:val="hr-BA" w:eastAsia="hr-BA"/>
        </w:rPr>
        <w:t xml:space="preserve"> </w:t>
      </w:r>
      <w:r w:rsidRPr="00153511">
        <w:rPr>
          <w:rFonts w:eastAsia="Times New Roman" w:cs="Calibri"/>
          <w:color w:val="000000"/>
          <w:sz w:val="24"/>
          <w:szCs w:val="28"/>
          <w:lang w:val="hr-BA" w:eastAsia="hr-BA"/>
        </w:rPr>
        <w:t>(visokosjajna BIJELA),</w:t>
      </w:r>
      <w:r>
        <w:rPr>
          <w:rFonts w:eastAsia="Times New Roman" w:cs="Calibri"/>
          <w:color w:val="000000"/>
          <w:sz w:val="24"/>
          <w:szCs w:val="28"/>
          <w:lang w:val="hr-BA" w:eastAsia="hr-BA"/>
        </w:rPr>
        <w:t xml:space="preserve"> četiri</w:t>
      </w:r>
      <w:r w:rsidR="00E16948">
        <w:rPr>
          <w:rFonts w:eastAsia="Times New Roman" w:cs="Calibri"/>
          <w:color w:val="000000"/>
          <w:sz w:val="24"/>
          <w:szCs w:val="28"/>
          <w:lang w:val="hr-BA" w:eastAsia="hr-BA"/>
        </w:rPr>
        <w:t>/pet</w:t>
      </w:r>
      <w:r w:rsidR="004D68F4">
        <w:rPr>
          <w:rFonts w:eastAsia="Times New Roman" w:cs="Calibri"/>
          <w:color w:val="000000"/>
          <w:sz w:val="24"/>
          <w:szCs w:val="28"/>
          <w:lang w:val="hr-BA" w:eastAsia="hr-BA"/>
        </w:rPr>
        <w:t xml:space="preserve"> reda naftnih derivate,po tri</w:t>
      </w:r>
      <w:r w:rsidRPr="00153511">
        <w:rPr>
          <w:rFonts w:eastAsia="Times New Roman" w:cs="Calibri"/>
          <w:color w:val="000000"/>
          <w:sz w:val="24"/>
          <w:szCs w:val="28"/>
          <w:lang w:val="hr-BA" w:eastAsia="hr-BA"/>
        </w:rPr>
        <w:t xml:space="preserve"> broja-obostr</w:t>
      </w:r>
      <w:r w:rsidR="004D68F4">
        <w:rPr>
          <w:rFonts w:eastAsia="Times New Roman" w:cs="Calibri"/>
          <w:color w:val="000000"/>
          <w:sz w:val="24"/>
          <w:szCs w:val="28"/>
          <w:lang w:val="hr-BA" w:eastAsia="hr-BA"/>
        </w:rPr>
        <w:t>ano</w:t>
      </w:r>
      <w:r w:rsidR="00E16948">
        <w:rPr>
          <w:rFonts w:eastAsia="Times New Roman" w:cs="Calibri"/>
          <w:color w:val="000000"/>
          <w:sz w:val="24"/>
          <w:szCs w:val="28"/>
          <w:lang w:val="hr-BA" w:eastAsia="hr-BA"/>
        </w:rPr>
        <w:t>:</w:t>
      </w:r>
      <w:r w:rsidR="004D68F4">
        <w:rPr>
          <w:rFonts w:eastAsia="Times New Roman" w:cs="Calibri"/>
          <w:color w:val="000000"/>
          <w:sz w:val="24"/>
          <w:szCs w:val="28"/>
          <w:lang w:val="hr-BA" w:eastAsia="hr-BA"/>
        </w:rPr>
        <w:t xml:space="preserve"> 4</w:t>
      </w:r>
      <w:r>
        <w:rPr>
          <w:rFonts w:eastAsia="Times New Roman" w:cs="Calibri"/>
          <w:color w:val="000000"/>
          <w:sz w:val="24"/>
          <w:szCs w:val="28"/>
          <w:lang w:val="hr-BA" w:eastAsia="hr-BA"/>
        </w:rPr>
        <w:t xml:space="preserve"> reda</w:t>
      </w:r>
      <w:r w:rsidR="004D68F4">
        <w:rPr>
          <w:rFonts w:eastAsia="Times New Roman" w:cs="Calibri"/>
          <w:color w:val="000000"/>
          <w:sz w:val="24"/>
          <w:szCs w:val="28"/>
          <w:lang w:val="hr-BA" w:eastAsia="hr-BA"/>
        </w:rPr>
        <w:t xml:space="preserve"> x 3</w:t>
      </w:r>
      <w:r>
        <w:rPr>
          <w:rFonts w:eastAsia="Times New Roman" w:cs="Calibri"/>
          <w:color w:val="000000"/>
          <w:sz w:val="24"/>
          <w:szCs w:val="28"/>
          <w:lang w:val="hr-BA" w:eastAsia="hr-BA"/>
        </w:rPr>
        <w:t xml:space="preserve"> broja x 2 strane</w:t>
      </w:r>
      <w:r w:rsidR="00E16948">
        <w:rPr>
          <w:rFonts w:eastAsia="Times New Roman" w:cs="Calibri"/>
          <w:color w:val="000000"/>
          <w:sz w:val="24"/>
          <w:szCs w:val="28"/>
          <w:lang w:val="hr-BA" w:eastAsia="hr-BA"/>
        </w:rPr>
        <w:t xml:space="preserve"> (Sarajevo 4), 5 reda x 3 broja x 2 strane (Brčko i Tuzla 3)</w:t>
      </w:r>
      <w:r w:rsidR="00D72B92">
        <w:rPr>
          <w:rFonts w:eastAsia="Times New Roman" w:cs="Calibri"/>
          <w:color w:val="000000"/>
          <w:sz w:val="24"/>
          <w:szCs w:val="28"/>
          <w:lang w:val="hr-BA" w:eastAsia="hr-BA"/>
        </w:rPr>
        <w:t>;</w:t>
      </w:r>
    </w:p>
    <w:p w:rsidR="00153511" w:rsidRPr="00153511" w:rsidRDefault="00153511" w:rsidP="00153511">
      <w:pPr>
        <w:pStyle w:val="ListParagraph"/>
        <w:numPr>
          <w:ilvl w:val="1"/>
          <w:numId w:val="9"/>
        </w:numPr>
        <w:rPr>
          <w:rFonts w:eastAsia="Times New Roman" w:cs="Calibri"/>
          <w:color w:val="000000"/>
          <w:sz w:val="24"/>
          <w:szCs w:val="28"/>
          <w:lang w:val="hr-BA" w:eastAsia="hr-BA"/>
        </w:rPr>
      </w:pPr>
      <w:r w:rsidRPr="00153511">
        <w:rPr>
          <w:rFonts w:eastAsia="Times New Roman" w:cs="Calibri"/>
          <w:color w:val="000000"/>
          <w:sz w:val="24"/>
          <w:szCs w:val="28"/>
          <w:lang w:val="hr-BA" w:eastAsia="hr-BA"/>
        </w:rPr>
        <w:t>horizontalna vidljivost: 120</w:t>
      </w:r>
      <w:r>
        <w:rPr>
          <w:rFonts w:eastAsia="Times New Roman" w:cs="Calibri"/>
          <w:color w:val="000000"/>
          <w:sz w:val="24"/>
          <w:szCs w:val="28"/>
          <w:lang w:val="hr-BA" w:eastAsia="hr-BA"/>
        </w:rPr>
        <w:t xml:space="preserve"> m</w:t>
      </w:r>
    </w:p>
    <w:p w:rsidR="00153511" w:rsidRPr="00153511" w:rsidRDefault="00153511" w:rsidP="00153511">
      <w:pPr>
        <w:pStyle w:val="ListParagraph"/>
        <w:numPr>
          <w:ilvl w:val="0"/>
          <w:numId w:val="10"/>
        </w:numPr>
        <w:rPr>
          <w:rFonts w:eastAsia="Times New Roman" w:cs="Calibri"/>
          <w:color w:val="000000"/>
          <w:sz w:val="24"/>
          <w:szCs w:val="28"/>
          <w:lang w:val="hr-BA" w:eastAsia="hr-BA"/>
        </w:rPr>
      </w:pPr>
      <w:r w:rsidRPr="00153511">
        <w:rPr>
          <w:rFonts w:eastAsia="Times New Roman" w:cs="Calibri"/>
          <w:color w:val="000000"/>
          <w:sz w:val="24"/>
          <w:szCs w:val="28"/>
          <w:lang w:val="hr-BA" w:eastAsia="hr-BA"/>
        </w:rPr>
        <w:t>Uprav</w:t>
      </w:r>
      <w:r w:rsidR="00D72B92">
        <w:rPr>
          <w:rFonts w:eastAsia="Times New Roman" w:cs="Calibri"/>
          <w:color w:val="000000"/>
          <w:sz w:val="24"/>
          <w:szCs w:val="28"/>
          <w:lang w:val="hr-BA" w:eastAsia="hr-BA"/>
        </w:rPr>
        <w:t>ljač</w:t>
      </w:r>
      <w:r w:rsidRPr="00153511">
        <w:rPr>
          <w:rFonts w:eastAsia="Times New Roman" w:cs="Calibri"/>
          <w:color w:val="000000"/>
          <w:sz w:val="24"/>
          <w:szCs w:val="28"/>
          <w:lang w:val="hr-BA" w:eastAsia="hr-BA"/>
        </w:rPr>
        <w:t>ka elektronika</w:t>
      </w:r>
    </w:p>
    <w:p w:rsidR="00153511" w:rsidRPr="00153511" w:rsidRDefault="00153511" w:rsidP="00153511">
      <w:pPr>
        <w:pStyle w:val="ListParagraph"/>
        <w:numPr>
          <w:ilvl w:val="1"/>
          <w:numId w:val="9"/>
        </w:numPr>
        <w:rPr>
          <w:rFonts w:eastAsia="Times New Roman" w:cs="Calibri"/>
          <w:color w:val="000000"/>
          <w:sz w:val="24"/>
          <w:szCs w:val="28"/>
          <w:lang w:val="hr-BA" w:eastAsia="hr-BA"/>
        </w:rPr>
      </w:pPr>
      <w:r w:rsidRPr="00153511">
        <w:rPr>
          <w:rFonts w:eastAsia="Times New Roman" w:cs="Calibri"/>
          <w:color w:val="000000"/>
          <w:sz w:val="24"/>
          <w:szCs w:val="28"/>
          <w:lang w:val="hr-BA" w:eastAsia="hr-BA"/>
        </w:rPr>
        <w:t>sa mikrokontrolerom,</w:t>
      </w:r>
    </w:p>
    <w:p w:rsidR="00153511" w:rsidRPr="00153511" w:rsidRDefault="00D72B92" w:rsidP="00153511">
      <w:pPr>
        <w:pStyle w:val="ListParagraph"/>
        <w:numPr>
          <w:ilvl w:val="1"/>
          <w:numId w:val="9"/>
        </w:numPr>
        <w:rPr>
          <w:rFonts w:eastAsia="Times New Roman" w:cs="Calibri"/>
          <w:color w:val="000000"/>
          <w:sz w:val="24"/>
          <w:szCs w:val="28"/>
          <w:lang w:val="hr-BA" w:eastAsia="hr-BA"/>
        </w:rPr>
      </w:pPr>
      <w:r>
        <w:rPr>
          <w:rFonts w:eastAsia="Times New Roman" w:cs="Calibri"/>
          <w:color w:val="000000"/>
          <w:sz w:val="24"/>
          <w:szCs w:val="28"/>
          <w:lang w:val="hr-BA" w:eastAsia="hr-BA"/>
        </w:rPr>
        <w:t>ugrađ</w:t>
      </w:r>
      <w:r w:rsidR="00153511" w:rsidRPr="00153511">
        <w:rPr>
          <w:rFonts w:eastAsia="Times New Roman" w:cs="Calibri"/>
          <w:color w:val="000000"/>
          <w:sz w:val="24"/>
          <w:szCs w:val="28"/>
          <w:lang w:val="hr-BA" w:eastAsia="hr-BA"/>
        </w:rPr>
        <w:t>ena interna memorija,</w:t>
      </w:r>
      <w:r w:rsidR="00153511">
        <w:rPr>
          <w:rFonts w:eastAsia="Times New Roman" w:cs="Calibri"/>
          <w:color w:val="000000"/>
          <w:sz w:val="24"/>
          <w:szCs w:val="28"/>
          <w:lang w:val="hr-BA" w:eastAsia="hr-BA"/>
        </w:rPr>
        <w:t xml:space="preserve"> pamti podeš</w:t>
      </w:r>
      <w:r w:rsidR="00153511" w:rsidRPr="00153511">
        <w:rPr>
          <w:rFonts w:eastAsia="Times New Roman" w:cs="Calibri"/>
          <w:color w:val="000000"/>
          <w:sz w:val="24"/>
          <w:szCs w:val="28"/>
          <w:lang w:val="hr-BA" w:eastAsia="hr-BA"/>
        </w:rPr>
        <w:t>ene vrijednosti,</w:t>
      </w:r>
    </w:p>
    <w:p w:rsidR="00153511" w:rsidRPr="00153511" w:rsidRDefault="00153511" w:rsidP="00153511">
      <w:pPr>
        <w:pStyle w:val="ListParagraph"/>
        <w:numPr>
          <w:ilvl w:val="1"/>
          <w:numId w:val="9"/>
        </w:numPr>
        <w:rPr>
          <w:rFonts w:eastAsia="Times New Roman" w:cs="Calibri"/>
          <w:color w:val="000000"/>
          <w:sz w:val="24"/>
          <w:szCs w:val="28"/>
          <w:lang w:val="hr-BA" w:eastAsia="hr-BA"/>
        </w:rPr>
      </w:pPr>
      <w:r>
        <w:rPr>
          <w:rFonts w:eastAsia="Times New Roman" w:cs="Calibri"/>
          <w:color w:val="000000"/>
          <w:sz w:val="24"/>
          <w:szCs w:val="28"/>
          <w:lang w:val="hr-BA" w:eastAsia="hr-BA"/>
        </w:rPr>
        <w:t>kašnjenje pri uključenju</w:t>
      </w:r>
      <w:r w:rsidR="00D72B92">
        <w:rPr>
          <w:rFonts w:eastAsia="Times New Roman" w:cs="Calibri"/>
          <w:color w:val="000000"/>
          <w:sz w:val="24"/>
          <w:szCs w:val="28"/>
          <w:lang w:val="hr-BA" w:eastAsia="hr-BA"/>
        </w:rPr>
        <w:t xml:space="preserve"> </w:t>
      </w:r>
      <w:r>
        <w:rPr>
          <w:rFonts w:eastAsia="Times New Roman" w:cs="Calibri"/>
          <w:color w:val="000000"/>
          <w:sz w:val="24"/>
          <w:szCs w:val="28"/>
          <w:lang w:val="hr-BA" w:eastAsia="hr-BA"/>
        </w:rPr>
        <w:t>(zaš</w:t>
      </w:r>
      <w:r w:rsidRPr="00153511">
        <w:rPr>
          <w:rFonts w:eastAsia="Times New Roman" w:cs="Calibri"/>
          <w:color w:val="000000"/>
          <w:sz w:val="24"/>
          <w:szCs w:val="28"/>
          <w:lang w:val="hr-BA" w:eastAsia="hr-BA"/>
        </w:rPr>
        <w:t>tita kod uklj/isklj),</w:t>
      </w:r>
    </w:p>
    <w:p w:rsidR="00153511" w:rsidRPr="00153511" w:rsidRDefault="00153511" w:rsidP="00153511">
      <w:pPr>
        <w:pStyle w:val="ListParagraph"/>
        <w:numPr>
          <w:ilvl w:val="1"/>
          <w:numId w:val="9"/>
        </w:numPr>
        <w:rPr>
          <w:rFonts w:eastAsia="Times New Roman" w:cs="Calibri"/>
          <w:color w:val="000000"/>
          <w:sz w:val="24"/>
          <w:szCs w:val="28"/>
          <w:lang w:val="hr-BA" w:eastAsia="hr-BA"/>
        </w:rPr>
      </w:pPr>
      <w:r w:rsidRPr="00153511">
        <w:rPr>
          <w:rFonts w:eastAsia="Times New Roman" w:cs="Calibri"/>
          <w:color w:val="000000"/>
          <w:sz w:val="24"/>
          <w:szCs w:val="28"/>
          <w:lang w:val="hr-BA" w:eastAsia="hr-BA"/>
        </w:rPr>
        <w:t>vodootporna kutija za elektroniku,</w:t>
      </w:r>
    </w:p>
    <w:p w:rsidR="00055EA3" w:rsidRPr="00055EA3" w:rsidRDefault="00055EA3" w:rsidP="00055EA3">
      <w:pPr>
        <w:pStyle w:val="ListParagraph"/>
        <w:numPr>
          <w:ilvl w:val="1"/>
          <w:numId w:val="9"/>
        </w:numPr>
        <w:rPr>
          <w:rFonts w:eastAsia="Times New Roman" w:cs="Calibri"/>
          <w:color w:val="000000"/>
          <w:sz w:val="24"/>
          <w:szCs w:val="28"/>
          <w:lang w:val="hr-BA" w:eastAsia="hr-BA"/>
        </w:rPr>
      </w:pPr>
      <w:r>
        <w:rPr>
          <w:rFonts w:eastAsia="Times New Roman" w:cs="Calibri"/>
          <w:color w:val="000000"/>
          <w:sz w:val="24"/>
          <w:szCs w:val="28"/>
          <w:lang w:val="hr-BA" w:eastAsia="hr-BA"/>
        </w:rPr>
        <w:t>dva (po BS) ručna terminala</w:t>
      </w:r>
      <w:r w:rsidR="00153511" w:rsidRPr="00153511">
        <w:rPr>
          <w:rFonts w:eastAsia="Times New Roman" w:cs="Calibri"/>
          <w:color w:val="000000"/>
          <w:sz w:val="24"/>
          <w:szCs w:val="28"/>
          <w:lang w:val="hr-BA" w:eastAsia="hr-BA"/>
        </w:rPr>
        <w:t xml:space="preserve"> na RF daljinski </w:t>
      </w:r>
      <w:r>
        <w:rPr>
          <w:rFonts w:eastAsia="Times New Roman" w:cs="Calibri"/>
          <w:color w:val="000000"/>
          <w:sz w:val="24"/>
          <w:szCs w:val="28"/>
          <w:lang w:val="hr-BA" w:eastAsia="hr-BA"/>
        </w:rPr>
        <w:t xml:space="preserve">za </w:t>
      </w:r>
      <w:r w:rsidR="00153511" w:rsidRPr="00153511">
        <w:rPr>
          <w:rFonts w:eastAsia="Times New Roman" w:cs="Calibri"/>
          <w:color w:val="000000"/>
          <w:sz w:val="24"/>
          <w:szCs w:val="28"/>
          <w:lang w:val="hr-BA" w:eastAsia="hr-BA"/>
        </w:rPr>
        <w:t>podešavanje parame</w:t>
      </w:r>
      <w:r>
        <w:rPr>
          <w:rFonts w:eastAsia="Times New Roman" w:cs="Calibri"/>
          <w:color w:val="000000"/>
          <w:sz w:val="24"/>
          <w:szCs w:val="28"/>
          <w:lang w:val="hr-BA" w:eastAsia="hr-BA"/>
        </w:rPr>
        <w:t>tara za cijene naftnih derivata</w:t>
      </w:r>
      <w:r w:rsidRPr="00055EA3">
        <w:rPr>
          <w:rFonts w:eastAsia="Times New Roman" w:cs="Calibri"/>
          <w:color w:val="000000"/>
          <w:sz w:val="24"/>
          <w:szCs w:val="28"/>
          <w:lang w:val="hr-BA" w:eastAsia="hr-BA"/>
        </w:rPr>
        <w:t>,</w:t>
      </w:r>
      <w:r>
        <w:rPr>
          <w:rFonts w:eastAsia="Times New Roman" w:cs="Calibri"/>
          <w:color w:val="000000"/>
          <w:sz w:val="24"/>
          <w:szCs w:val="28"/>
          <w:lang w:val="hr-BA" w:eastAsia="hr-BA"/>
        </w:rPr>
        <w:t xml:space="preserve">  </w:t>
      </w:r>
    </w:p>
    <w:p w:rsidR="00153511" w:rsidRPr="00E16948" w:rsidRDefault="00153511" w:rsidP="0035779B">
      <w:pPr>
        <w:pStyle w:val="ListParagraph"/>
        <w:numPr>
          <w:ilvl w:val="1"/>
          <w:numId w:val="9"/>
        </w:numPr>
        <w:rPr>
          <w:rFonts w:eastAsia="Times New Roman" w:cs="Calibri"/>
          <w:color w:val="000000"/>
          <w:sz w:val="24"/>
          <w:szCs w:val="28"/>
          <w:lang w:val="hr-BA" w:eastAsia="hr-BA"/>
        </w:rPr>
      </w:pPr>
      <w:r w:rsidRPr="00153511">
        <w:rPr>
          <w:rFonts w:eastAsia="Times New Roman" w:cs="Calibri"/>
          <w:color w:val="000000"/>
          <w:sz w:val="24"/>
          <w:szCs w:val="28"/>
          <w:lang w:val="hr-BA" w:eastAsia="hr-BA"/>
        </w:rPr>
        <w:t>upravljanje jačinom intenziteta DIMER svjetlosti displeja u fu</w:t>
      </w:r>
      <w:r>
        <w:rPr>
          <w:rFonts w:eastAsia="Times New Roman" w:cs="Calibri"/>
          <w:color w:val="000000"/>
          <w:sz w:val="24"/>
          <w:szCs w:val="28"/>
          <w:lang w:val="hr-BA" w:eastAsia="hr-BA"/>
        </w:rPr>
        <w:t>nkciji sunčeve svjetlosti, tj. d</w:t>
      </w:r>
      <w:r w:rsidRPr="00153511">
        <w:rPr>
          <w:rFonts w:eastAsia="Times New Roman" w:cs="Calibri"/>
          <w:color w:val="000000"/>
          <w:sz w:val="24"/>
          <w:szCs w:val="28"/>
          <w:lang w:val="hr-BA" w:eastAsia="hr-BA"/>
        </w:rPr>
        <w:t>a danju displeji jače svijetle,</w:t>
      </w:r>
      <w:r>
        <w:rPr>
          <w:rFonts w:eastAsia="Times New Roman" w:cs="Calibri"/>
          <w:color w:val="000000"/>
          <w:sz w:val="24"/>
          <w:szCs w:val="28"/>
          <w:lang w:val="hr-BA" w:eastAsia="hr-BA"/>
        </w:rPr>
        <w:t xml:space="preserve"> </w:t>
      </w:r>
      <w:r w:rsidR="004F24CB">
        <w:rPr>
          <w:rFonts w:eastAsia="Times New Roman" w:cs="Calibri"/>
          <w:color w:val="000000"/>
          <w:sz w:val="24"/>
          <w:szCs w:val="28"/>
          <w:lang w:val="hr-BA" w:eastAsia="hr-BA"/>
        </w:rPr>
        <w:t>a noću</w:t>
      </w:r>
      <w:r w:rsidRPr="00153511">
        <w:rPr>
          <w:rFonts w:eastAsia="Times New Roman" w:cs="Calibri"/>
          <w:color w:val="000000"/>
          <w:sz w:val="24"/>
          <w:szCs w:val="28"/>
          <w:lang w:val="hr-BA" w:eastAsia="hr-BA"/>
        </w:rPr>
        <w:t> slabije.</w:t>
      </w:r>
    </w:p>
    <w:p w:rsidR="0035779B" w:rsidRPr="0035779B" w:rsidRDefault="0035779B" w:rsidP="0035779B">
      <w:pPr>
        <w:rPr>
          <w:sz w:val="24"/>
          <w:szCs w:val="24"/>
          <w:u w:val="single"/>
        </w:rPr>
      </w:pPr>
      <w:r w:rsidRPr="0035779B">
        <w:rPr>
          <w:sz w:val="24"/>
          <w:szCs w:val="24"/>
          <w:u w:val="single"/>
        </w:rPr>
        <w:t>ISPORUKA</w:t>
      </w:r>
    </w:p>
    <w:p w:rsidR="009A037A" w:rsidRDefault="0035779B" w:rsidP="009A037A">
      <w:pPr>
        <w:rPr>
          <w:sz w:val="24"/>
          <w:szCs w:val="24"/>
        </w:rPr>
      </w:pPr>
      <w:r w:rsidRPr="0035779B">
        <w:rPr>
          <w:sz w:val="24"/>
          <w:szCs w:val="24"/>
        </w:rPr>
        <w:t xml:space="preserve">Isporuka </w:t>
      </w:r>
      <w:r w:rsidR="00153511">
        <w:rPr>
          <w:sz w:val="24"/>
          <w:szCs w:val="24"/>
        </w:rPr>
        <w:t>displeja i elektronika</w:t>
      </w:r>
      <w:r w:rsidRPr="0035779B">
        <w:rPr>
          <w:sz w:val="24"/>
          <w:szCs w:val="24"/>
        </w:rPr>
        <w:t xml:space="preserve"> podrazumjeva transport na benzinsku stanicu, montažu uz eventualno potrebne prepravke instalacija,</w:t>
      </w:r>
      <w:r w:rsidR="002C1833">
        <w:rPr>
          <w:sz w:val="24"/>
          <w:szCs w:val="24"/>
        </w:rPr>
        <w:t xml:space="preserve"> odvoz otpada,</w:t>
      </w:r>
      <w:r w:rsidRPr="0035779B">
        <w:rPr>
          <w:sz w:val="24"/>
          <w:szCs w:val="24"/>
        </w:rPr>
        <w:t xml:space="preserve"> te puštanje u rad postrojenja sa testiranjem i podešavanjem parametara, kao i edukacijom osoblja na rukovanju i održavanju. U ponuđenoj cijeni moraju biti uračunati svi tro</w:t>
      </w:r>
      <w:r w:rsidR="00153511">
        <w:rPr>
          <w:sz w:val="24"/>
          <w:szCs w:val="24"/>
        </w:rPr>
        <w:t>škovi koji su potrebni da bi se totem</w:t>
      </w:r>
      <w:r w:rsidRPr="0035779B">
        <w:rPr>
          <w:sz w:val="24"/>
          <w:szCs w:val="24"/>
        </w:rPr>
        <w:t xml:space="preserve"> pustio u rad, odnosno nikakvi naknadni troškovi se neće moći fakturisati.</w:t>
      </w:r>
    </w:p>
    <w:p w:rsidR="00717120" w:rsidRPr="006947CC" w:rsidRDefault="00717120" w:rsidP="00B04615">
      <w:pPr>
        <w:spacing w:after="0" w:line="240" w:lineRule="auto"/>
        <w:rPr>
          <w:sz w:val="24"/>
          <w:szCs w:val="24"/>
          <w:u w:val="single"/>
        </w:rPr>
      </w:pPr>
      <w:r w:rsidRPr="006947CC">
        <w:rPr>
          <w:sz w:val="24"/>
          <w:szCs w:val="24"/>
          <w:u w:val="single"/>
        </w:rPr>
        <w:t xml:space="preserve">VRIJEME ZA REALIZACIJU PROJEKTA– ROK </w:t>
      </w:r>
    </w:p>
    <w:p w:rsidR="00717120" w:rsidRPr="004E47DC" w:rsidRDefault="00717120" w:rsidP="00717120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:rsidR="00717120" w:rsidRPr="004E47DC" w:rsidRDefault="00717120" w:rsidP="00717120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:rsidR="00D10130" w:rsidRPr="004E47DC" w:rsidRDefault="00D10130" w:rsidP="00D10130">
      <w:pPr>
        <w:jc w:val="both"/>
        <w:rPr>
          <w:rFonts w:cstheme="minorHAnsi"/>
          <w:sz w:val="24"/>
          <w:szCs w:val="24"/>
        </w:rPr>
      </w:pPr>
      <w:r w:rsidRPr="004E47DC">
        <w:rPr>
          <w:rFonts w:cstheme="minorHAnsi"/>
          <w:sz w:val="24"/>
          <w:szCs w:val="24"/>
        </w:rPr>
        <w:t xml:space="preserve">Dozvoljeno vrijeme </w:t>
      </w:r>
      <w:r>
        <w:rPr>
          <w:rFonts w:cstheme="minorHAnsi"/>
          <w:sz w:val="24"/>
          <w:szCs w:val="24"/>
          <w:lang w:val="bs-Latn-BA"/>
        </w:rPr>
        <w:t>sanacije</w:t>
      </w:r>
      <w:r w:rsidRPr="004E47DC">
        <w:rPr>
          <w:rFonts w:cstheme="minorHAnsi"/>
          <w:sz w:val="24"/>
          <w:szCs w:val="24"/>
          <w:lang w:val="bs-Latn-BA"/>
        </w:rPr>
        <w:t xml:space="preserve"> i </w:t>
      </w:r>
      <w:r w:rsidRPr="004E47DC">
        <w:rPr>
          <w:rFonts w:cstheme="minorHAnsi"/>
          <w:sz w:val="24"/>
          <w:szCs w:val="24"/>
        </w:rPr>
        <w:t>puštanje u funkc</w:t>
      </w:r>
      <w:r>
        <w:rPr>
          <w:rFonts w:cstheme="minorHAnsi"/>
          <w:sz w:val="24"/>
          <w:szCs w:val="24"/>
        </w:rPr>
        <w:t>iju je 01.06.2026.godine</w:t>
      </w:r>
      <w:r w:rsidRPr="004E47DC">
        <w:rPr>
          <w:rFonts w:cstheme="minorHAnsi"/>
          <w:sz w:val="24"/>
          <w:szCs w:val="24"/>
          <w:lang w:val="bs-Latn-BA"/>
        </w:rPr>
        <w:t xml:space="preserve">, </w:t>
      </w:r>
      <w:r>
        <w:rPr>
          <w:rFonts w:cstheme="minorHAnsi"/>
          <w:sz w:val="24"/>
          <w:szCs w:val="24"/>
        </w:rPr>
        <w:t>te do tog datuma</w:t>
      </w:r>
      <w:r w:rsidRPr="004E47DC">
        <w:rPr>
          <w:rFonts w:cstheme="minorHAnsi"/>
          <w:sz w:val="24"/>
          <w:szCs w:val="24"/>
        </w:rPr>
        <w:t xml:space="preserve"> dobavljač treba u potpunosti </w:t>
      </w:r>
      <w:r>
        <w:rPr>
          <w:rFonts w:cstheme="minorHAnsi"/>
          <w:sz w:val="24"/>
          <w:szCs w:val="24"/>
        </w:rPr>
        <w:t>izvršiti sanaciju u</w:t>
      </w:r>
      <w:r w:rsidRPr="004E47DC">
        <w:rPr>
          <w:rFonts w:cstheme="minorHAnsi"/>
          <w:sz w:val="24"/>
          <w:szCs w:val="24"/>
          <w:lang w:val="bs-Latn-BA"/>
        </w:rPr>
        <w:t>z potpunu funkcionalnost</w:t>
      </w:r>
      <w:r w:rsidRPr="004E47DC">
        <w:rPr>
          <w:rFonts w:cstheme="minorHAnsi"/>
          <w:sz w:val="24"/>
          <w:szCs w:val="24"/>
        </w:rPr>
        <w:t>, bez naknadnih dodatnih radova i troškova.</w:t>
      </w:r>
    </w:p>
    <w:p w:rsidR="00D10130" w:rsidRPr="000D1B2D" w:rsidRDefault="00D10130" w:rsidP="00D10130">
      <w:pPr>
        <w:jc w:val="both"/>
        <w:rPr>
          <w:rFonts w:cstheme="minorHAnsi"/>
          <w:sz w:val="24"/>
          <w:szCs w:val="24"/>
        </w:rPr>
      </w:pPr>
      <w:r w:rsidRPr="004E47DC">
        <w:rPr>
          <w:rFonts w:cstheme="minorHAnsi"/>
          <w:sz w:val="24"/>
          <w:szCs w:val="24"/>
        </w:rPr>
        <w:t>Ovaj rok može se produžiti u izuzetnim slučajevima uz saglasnost odgovornog lica G-Petrola.</w:t>
      </w:r>
    </w:p>
    <w:p w:rsidR="0035779B" w:rsidRPr="0035779B" w:rsidRDefault="00DF0964" w:rsidP="0035779B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GARANCIJA</w:t>
      </w:r>
    </w:p>
    <w:p w:rsidR="002E0930" w:rsidRDefault="0035779B" w:rsidP="002E0930">
      <w:pPr>
        <w:jc w:val="both"/>
        <w:rPr>
          <w:sz w:val="24"/>
          <w:szCs w:val="24"/>
        </w:rPr>
      </w:pPr>
      <w:r w:rsidRPr="0035779B">
        <w:rPr>
          <w:sz w:val="24"/>
          <w:szCs w:val="24"/>
        </w:rPr>
        <w:t>Garantni rok na opremu</w:t>
      </w:r>
      <w:r w:rsidR="00DF0964">
        <w:rPr>
          <w:sz w:val="24"/>
          <w:szCs w:val="24"/>
        </w:rPr>
        <w:t xml:space="preserve"> i radove je</w:t>
      </w:r>
      <w:r w:rsidRPr="0035779B">
        <w:rPr>
          <w:sz w:val="24"/>
          <w:szCs w:val="24"/>
        </w:rPr>
        <w:t xml:space="preserve"> min. 24 mjeseca. Ovjeren garantni list zajedno sa kompletnom tehničkom dokumentacijom od strane proizvođača potrebno je dostaviti uz opremu na benzinsku stanicu.</w:t>
      </w:r>
      <w:r w:rsidR="002E0930" w:rsidRPr="002E0930">
        <w:rPr>
          <w:sz w:val="24"/>
          <w:szCs w:val="24"/>
        </w:rPr>
        <w:t xml:space="preserve"> </w:t>
      </w:r>
    </w:p>
    <w:p w:rsidR="002E0930" w:rsidRPr="00E16948" w:rsidRDefault="002E0930" w:rsidP="00E16948">
      <w:pPr>
        <w:jc w:val="both"/>
        <w:rPr>
          <w:sz w:val="24"/>
          <w:szCs w:val="24"/>
        </w:rPr>
      </w:pPr>
      <w:r w:rsidRPr="00E2312C">
        <w:rPr>
          <w:sz w:val="24"/>
          <w:szCs w:val="24"/>
        </w:rPr>
        <w:t>Za vrijeme trajanja g</w:t>
      </w:r>
      <w:r>
        <w:rPr>
          <w:sz w:val="24"/>
          <w:szCs w:val="24"/>
        </w:rPr>
        <w:t>arantnog roka, svi kvarovi na ovoj opremi</w:t>
      </w:r>
      <w:r w:rsidRPr="00E2312C">
        <w:rPr>
          <w:sz w:val="24"/>
          <w:szCs w:val="24"/>
        </w:rPr>
        <w:t xml:space="preserve"> koji nisu prouzrokovani nepravilnim rukovanjem ili nemarom operatera, u nadležnosti su dobavljača, odn</w:t>
      </w:r>
      <w:r>
        <w:rPr>
          <w:sz w:val="24"/>
          <w:szCs w:val="24"/>
        </w:rPr>
        <w:t>osno isti je dužan da</w:t>
      </w:r>
      <w:r w:rsidRPr="00E2312C">
        <w:rPr>
          <w:sz w:val="24"/>
          <w:szCs w:val="24"/>
        </w:rPr>
        <w:t xml:space="preserve"> stavi u ispravno stanje najkasnije u roku od </w:t>
      </w:r>
      <w:r w:rsidRPr="00E2312C">
        <w:rPr>
          <w:b/>
          <w:sz w:val="24"/>
          <w:szCs w:val="24"/>
        </w:rPr>
        <w:t>48 sati</w:t>
      </w:r>
      <w:r w:rsidRPr="00E2312C">
        <w:rPr>
          <w:sz w:val="24"/>
          <w:szCs w:val="24"/>
        </w:rPr>
        <w:t xml:space="preserve"> od trenutka zaprimanja prijave kvara,</w:t>
      </w:r>
      <w:r w:rsidR="005719D2">
        <w:rPr>
          <w:sz w:val="24"/>
          <w:szCs w:val="24"/>
        </w:rPr>
        <w:t xml:space="preserve"> u r</w:t>
      </w:r>
      <w:r w:rsidR="001C29B3">
        <w:rPr>
          <w:sz w:val="24"/>
          <w:szCs w:val="24"/>
        </w:rPr>
        <w:t xml:space="preserve">oku </w:t>
      </w:r>
      <w:r w:rsidR="001C29B3" w:rsidRPr="001C29B3">
        <w:rPr>
          <w:b/>
          <w:sz w:val="24"/>
          <w:szCs w:val="24"/>
        </w:rPr>
        <w:t>24 sata</w:t>
      </w:r>
      <w:r w:rsidR="001C29B3">
        <w:rPr>
          <w:sz w:val="24"/>
          <w:szCs w:val="24"/>
        </w:rPr>
        <w:t xml:space="preserve"> ukoliko je u pitanje nefunkcionalnost svih displeja na totemu, </w:t>
      </w:r>
      <w:r w:rsidRPr="00E2312C">
        <w:rPr>
          <w:sz w:val="24"/>
          <w:szCs w:val="24"/>
        </w:rPr>
        <w:t>a u slučaju opasnosti po zdravlje i život uposlenika i kupaca in</w:t>
      </w:r>
      <w:r w:rsidR="005B7436">
        <w:rPr>
          <w:sz w:val="24"/>
          <w:szCs w:val="24"/>
        </w:rPr>
        <w:t>tervencija</w:t>
      </w:r>
      <w:r w:rsidRPr="00E2312C">
        <w:rPr>
          <w:sz w:val="24"/>
          <w:szCs w:val="24"/>
        </w:rPr>
        <w:t xml:space="preserve"> mora biti u roku od 6 sati</w:t>
      </w:r>
      <w:r w:rsidR="005719D2">
        <w:rPr>
          <w:sz w:val="24"/>
          <w:szCs w:val="24"/>
        </w:rPr>
        <w:t xml:space="preserve"> od momenta prijave kvara</w:t>
      </w:r>
      <w:r w:rsidRPr="00E2312C">
        <w:rPr>
          <w:sz w:val="24"/>
          <w:szCs w:val="24"/>
        </w:rPr>
        <w:t>.</w:t>
      </w:r>
    </w:p>
    <w:p w:rsidR="0092163A" w:rsidRPr="006E7AA2" w:rsidRDefault="0092163A" w:rsidP="0092163A">
      <w:pPr>
        <w:jc w:val="both"/>
        <w:rPr>
          <w:rFonts w:cstheme="minorHAnsi"/>
          <w:sz w:val="24"/>
          <w:u w:val="single"/>
        </w:rPr>
      </w:pPr>
      <w:r w:rsidRPr="006E7AA2">
        <w:rPr>
          <w:rFonts w:cstheme="minorHAnsi"/>
          <w:sz w:val="24"/>
          <w:u w:val="single"/>
        </w:rPr>
        <w:t>UGOVORENA KAZNA</w:t>
      </w:r>
    </w:p>
    <w:p w:rsidR="0092163A" w:rsidRPr="00D10130" w:rsidRDefault="0092163A" w:rsidP="0092163A">
      <w:pPr>
        <w:jc w:val="both"/>
        <w:rPr>
          <w:sz w:val="24"/>
          <w:szCs w:val="24"/>
        </w:rPr>
      </w:pPr>
      <w:r w:rsidRPr="00D10130">
        <w:rPr>
          <w:sz w:val="24"/>
          <w:szCs w:val="24"/>
        </w:rPr>
        <w:t>Ugovorena kazna je mehanizam zaštite naručioca u slučaju da dobavljač ne izvrši uslugu popravke u definisanom rok</w:t>
      </w:r>
      <w:r w:rsidR="00FF2D35" w:rsidRPr="00D10130">
        <w:rPr>
          <w:sz w:val="24"/>
          <w:szCs w:val="24"/>
        </w:rPr>
        <w:t xml:space="preserve"> ili završetak projekta u ugovorenom roku</w:t>
      </w:r>
      <w:r w:rsidRPr="00D10130">
        <w:rPr>
          <w:sz w:val="24"/>
          <w:szCs w:val="24"/>
        </w:rPr>
        <w:t>.</w:t>
      </w:r>
    </w:p>
    <w:p w:rsidR="0092163A" w:rsidRPr="00D10130" w:rsidRDefault="00542B70" w:rsidP="0092163A">
      <w:pPr>
        <w:jc w:val="both"/>
        <w:rPr>
          <w:sz w:val="24"/>
          <w:szCs w:val="24"/>
        </w:rPr>
      </w:pPr>
      <w:r w:rsidRPr="00D10130">
        <w:rPr>
          <w:sz w:val="24"/>
          <w:szCs w:val="24"/>
        </w:rPr>
        <w:t>Iznos ugovor</w:t>
      </w:r>
      <w:r w:rsidR="002B5FF1" w:rsidRPr="00D10130">
        <w:rPr>
          <w:sz w:val="24"/>
          <w:szCs w:val="24"/>
        </w:rPr>
        <w:t>e</w:t>
      </w:r>
      <w:r w:rsidR="00476ABC" w:rsidRPr="00D10130">
        <w:rPr>
          <w:sz w:val="24"/>
          <w:szCs w:val="24"/>
        </w:rPr>
        <w:t xml:space="preserve">ne kazne je </w:t>
      </w:r>
      <w:r w:rsidR="00476ABC" w:rsidRPr="00D10130">
        <w:rPr>
          <w:b/>
          <w:sz w:val="24"/>
          <w:szCs w:val="24"/>
        </w:rPr>
        <w:t>5</w:t>
      </w:r>
      <w:r w:rsidR="00E3174D" w:rsidRPr="00D10130">
        <w:rPr>
          <w:b/>
          <w:sz w:val="24"/>
          <w:szCs w:val="24"/>
        </w:rPr>
        <w:t>0</w:t>
      </w:r>
      <w:r w:rsidR="005719D2" w:rsidRPr="00D10130">
        <w:rPr>
          <w:b/>
          <w:sz w:val="24"/>
          <w:szCs w:val="24"/>
        </w:rPr>
        <w:t xml:space="preserve"> </w:t>
      </w:r>
      <w:r w:rsidR="00E3174D" w:rsidRPr="00D10130">
        <w:rPr>
          <w:b/>
          <w:sz w:val="24"/>
          <w:szCs w:val="24"/>
        </w:rPr>
        <w:t>KM</w:t>
      </w:r>
      <w:r w:rsidR="00E3174D" w:rsidRPr="00D10130">
        <w:rPr>
          <w:sz w:val="24"/>
          <w:szCs w:val="24"/>
        </w:rPr>
        <w:t xml:space="preserve">  za svaki dan</w:t>
      </w:r>
      <w:r w:rsidR="0092163A" w:rsidRPr="00D10130">
        <w:rPr>
          <w:sz w:val="24"/>
          <w:szCs w:val="24"/>
        </w:rPr>
        <w:t xml:space="preserve"> zakašnjenja saniran</w:t>
      </w:r>
      <w:r w:rsidR="00E3174D" w:rsidRPr="00D10130">
        <w:rPr>
          <w:sz w:val="24"/>
          <w:szCs w:val="24"/>
        </w:rPr>
        <w:t>j</w:t>
      </w:r>
      <w:r w:rsidR="0092163A" w:rsidRPr="00D10130">
        <w:rPr>
          <w:sz w:val="24"/>
          <w:szCs w:val="24"/>
        </w:rPr>
        <w:t>a kvara.</w:t>
      </w:r>
    </w:p>
    <w:p w:rsidR="00E16948" w:rsidRPr="00D10130" w:rsidRDefault="00E3174D" w:rsidP="00DB3C34">
      <w:pPr>
        <w:jc w:val="both"/>
        <w:rPr>
          <w:sz w:val="24"/>
          <w:szCs w:val="24"/>
        </w:rPr>
      </w:pPr>
      <w:r w:rsidRPr="00D10130">
        <w:rPr>
          <w:sz w:val="24"/>
          <w:szCs w:val="24"/>
        </w:rPr>
        <w:t>Ugovorena kazna za prekoračenje ugovorenog r</w:t>
      </w:r>
      <w:r w:rsidR="0089437D" w:rsidRPr="00D10130">
        <w:rPr>
          <w:sz w:val="24"/>
          <w:szCs w:val="24"/>
        </w:rPr>
        <w:t xml:space="preserve">oka za realizaciju projekta je </w:t>
      </w:r>
      <w:r w:rsidR="0089437D" w:rsidRPr="00D10130">
        <w:rPr>
          <w:b/>
          <w:sz w:val="24"/>
          <w:szCs w:val="24"/>
        </w:rPr>
        <w:t>10</w:t>
      </w:r>
      <w:r w:rsidRPr="00D10130">
        <w:rPr>
          <w:b/>
          <w:sz w:val="24"/>
          <w:szCs w:val="24"/>
        </w:rPr>
        <w:t>0 KM</w:t>
      </w:r>
      <w:r w:rsidRPr="00D10130">
        <w:rPr>
          <w:sz w:val="24"/>
          <w:szCs w:val="24"/>
        </w:rPr>
        <w:t xml:space="preserve"> za svaki dan zakašnjenja, bez saglasnosti odgovornog lica G-Petrol.</w:t>
      </w:r>
    </w:p>
    <w:p w:rsidR="00DB3C34" w:rsidRPr="005B7436" w:rsidRDefault="00DB3C34" w:rsidP="00DB3C34">
      <w:pPr>
        <w:jc w:val="both"/>
        <w:rPr>
          <w:rFonts w:asciiTheme="minorHAnsi" w:hAnsiTheme="minorHAnsi" w:cstheme="minorHAnsi"/>
          <w:sz w:val="24"/>
          <w:u w:val="single"/>
        </w:rPr>
      </w:pPr>
      <w:r w:rsidRPr="005B7436">
        <w:rPr>
          <w:rFonts w:asciiTheme="minorHAnsi" w:hAnsiTheme="minorHAnsi" w:cstheme="minorHAnsi"/>
          <w:sz w:val="24"/>
          <w:u w:val="single"/>
        </w:rPr>
        <w:t>FAKTURISANJE</w:t>
      </w:r>
    </w:p>
    <w:p w:rsidR="00D10130" w:rsidRPr="00D10130" w:rsidRDefault="00D10130" w:rsidP="00D10130">
      <w:pPr>
        <w:jc w:val="both"/>
        <w:rPr>
          <w:sz w:val="24"/>
          <w:szCs w:val="24"/>
        </w:rPr>
      </w:pPr>
      <w:r w:rsidRPr="00D10130">
        <w:rPr>
          <w:sz w:val="24"/>
          <w:szCs w:val="24"/>
        </w:rPr>
        <w:t>Fakturisanje od strane dobavljača prema naručiocu vrši se odmah po izvršenoj usluzi, a po obostranom potpisivanju Zapisnika o izvršenoj usluzi.</w:t>
      </w:r>
    </w:p>
    <w:p w:rsidR="00D10130" w:rsidRPr="00D10130" w:rsidRDefault="00D10130" w:rsidP="00D10130">
      <w:pPr>
        <w:jc w:val="both"/>
        <w:rPr>
          <w:sz w:val="24"/>
          <w:szCs w:val="24"/>
        </w:rPr>
      </w:pPr>
      <w:r w:rsidRPr="00D10130">
        <w:rPr>
          <w:sz w:val="24"/>
          <w:szCs w:val="24"/>
        </w:rPr>
        <w:t xml:space="preserve">Plaćanje prema ugovorenom iznosu će se izvršiti od </w:t>
      </w:r>
      <w:bookmarkStart w:id="0" w:name="_GoBack"/>
      <w:r>
        <w:rPr>
          <w:sz w:val="24"/>
          <w:szCs w:val="24"/>
        </w:rPr>
        <w:t>01.07.2026. do 10.07</w:t>
      </w:r>
      <w:r w:rsidRPr="00D10130">
        <w:rPr>
          <w:sz w:val="24"/>
          <w:szCs w:val="24"/>
        </w:rPr>
        <w:t xml:space="preserve">.2026. </w:t>
      </w:r>
      <w:bookmarkEnd w:id="0"/>
      <w:r w:rsidRPr="00D10130">
        <w:rPr>
          <w:sz w:val="24"/>
          <w:szCs w:val="24"/>
        </w:rPr>
        <w:t>godine.</w:t>
      </w:r>
    </w:p>
    <w:p w:rsidR="00DB3C34" w:rsidRPr="00D10130" w:rsidRDefault="00DB3C34" w:rsidP="00DB3C34">
      <w:pPr>
        <w:jc w:val="both"/>
        <w:rPr>
          <w:sz w:val="24"/>
          <w:szCs w:val="24"/>
        </w:rPr>
      </w:pPr>
      <w:r w:rsidRPr="00D10130">
        <w:rPr>
          <w:sz w:val="24"/>
          <w:szCs w:val="24"/>
        </w:rPr>
        <w:t>Račun treba da, pored zakonski obaveznih naznaka, sadrži broj ugovor.</w:t>
      </w:r>
    </w:p>
    <w:p w:rsidR="00DB3C34" w:rsidRPr="00D10130" w:rsidRDefault="00DB3C34" w:rsidP="00DB3C34">
      <w:pPr>
        <w:jc w:val="both"/>
        <w:rPr>
          <w:rFonts w:eastAsia="MS Mincho" w:cstheme="minorHAnsi"/>
          <w:b/>
          <w:sz w:val="24"/>
          <w:szCs w:val="24"/>
          <w:u w:val="single"/>
          <w:lang w:val="hr-HR"/>
        </w:rPr>
      </w:pPr>
      <w:r w:rsidRPr="00D10130">
        <w:rPr>
          <w:rFonts w:eastAsia="MS Mincho" w:cstheme="minorHAnsi"/>
          <w:b/>
          <w:sz w:val="24"/>
          <w:szCs w:val="24"/>
          <w:u w:val="single"/>
          <w:lang w:val="hr-HR"/>
        </w:rPr>
        <w:t>U prilogu Računa treba da se nalazi:</w:t>
      </w:r>
    </w:p>
    <w:p w:rsidR="00DB3C34" w:rsidRPr="00D10130" w:rsidRDefault="00DB3C34" w:rsidP="00DB3C34">
      <w:pPr>
        <w:numPr>
          <w:ilvl w:val="0"/>
          <w:numId w:val="1"/>
        </w:numPr>
        <w:spacing w:after="0"/>
        <w:contextualSpacing/>
        <w:jc w:val="both"/>
        <w:rPr>
          <w:rFonts w:eastAsia="MS Mincho" w:cstheme="minorHAnsi"/>
          <w:sz w:val="24"/>
          <w:szCs w:val="24"/>
          <w:lang w:val="hr-HR"/>
        </w:rPr>
      </w:pPr>
      <w:r w:rsidRPr="00D10130">
        <w:rPr>
          <w:rFonts w:eastAsia="MS Mincho" w:cstheme="minorHAnsi"/>
          <w:sz w:val="24"/>
          <w:szCs w:val="24"/>
          <w:lang w:val="hr-HR"/>
        </w:rPr>
        <w:t>Potpisan i ovjereni Radni nalog G-Petrola;</w:t>
      </w:r>
    </w:p>
    <w:p w:rsidR="00DB3C34" w:rsidRPr="00D10130" w:rsidRDefault="00DB3C34" w:rsidP="00DB3C34">
      <w:pPr>
        <w:numPr>
          <w:ilvl w:val="0"/>
          <w:numId w:val="1"/>
        </w:numPr>
        <w:spacing w:after="0"/>
        <w:contextualSpacing/>
        <w:jc w:val="both"/>
        <w:rPr>
          <w:rFonts w:eastAsia="MS Mincho" w:cstheme="minorHAnsi"/>
          <w:sz w:val="24"/>
          <w:szCs w:val="24"/>
          <w:lang w:val="hr-HR"/>
        </w:rPr>
      </w:pPr>
      <w:r w:rsidRPr="00D10130">
        <w:rPr>
          <w:rFonts w:eastAsia="MS Mincho" w:cstheme="minorHAnsi"/>
          <w:sz w:val="24"/>
          <w:szCs w:val="24"/>
          <w:lang w:val="hr-HR"/>
        </w:rPr>
        <w:t>Potpisan zapis</w:t>
      </w:r>
      <w:r w:rsidR="00FF2D35" w:rsidRPr="00D10130">
        <w:rPr>
          <w:rFonts w:eastAsia="MS Mincho" w:cstheme="minorHAnsi"/>
          <w:sz w:val="24"/>
          <w:szCs w:val="24"/>
          <w:lang w:val="hr-HR"/>
        </w:rPr>
        <w:t>nik o izvršenoj usluzi</w:t>
      </w:r>
      <w:r w:rsidRPr="00D10130">
        <w:rPr>
          <w:rFonts w:eastAsia="MS Mincho" w:cstheme="minorHAnsi"/>
          <w:sz w:val="24"/>
          <w:szCs w:val="24"/>
          <w:lang w:val="hr-HR"/>
        </w:rPr>
        <w:t>;</w:t>
      </w:r>
    </w:p>
    <w:p w:rsidR="00DB3C34" w:rsidRPr="00D10130" w:rsidRDefault="00DB3C34" w:rsidP="00DB3C34">
      <w:pPr>
        <w:ind w:left="720"/>
        <w:contextualSpacing/>
        <w:jc w:val="both"/>
        <w:rPr>
          <w:rFonts w:eastAsia="MS Mincho" w:cstheme="minorHAnsi"/>
          <w:sz w:val="24"/>
          <w:szCs w:val="24"/>
          <w:lang w:val="hr-HR"/>
        </w:rPr>
      </w:pPr>
    </w:p>
    <w:p w:rsidR="009A037A" w:rsidRPr="00D10130" w:rsidRDefault="00DB3C34" w:rsidP="00E16948">
      <w:pPr>
        <w:spacing w:after="300"/>
        <w:jc w:val="both"/>
        <w:rPr>
          <w:rFonts w:eastAsia="MS Mincho" w:cstheme="minorHAnsi"/>
          <w:sz w:val="24"/>
          <w:szCs w:val="24"/>
          <w:lang w:val="hr-HR"/>
        </w:rPr>
      </w:pPr>
      <w:r w:rsidRPr="00D10130">
        <w:rPr>
          <w:rFonts w:eastAsia="MS Mincho" w:cstheme="minorHAnsi"/>
          <w:sz w:val="24"/>
          <w:szCs w:val="24"/>
          <w:lang w:val="hr-HR"/>
        </w:rPr>
        <w:t>U slučaju da se dostavi faktura koja ne sadrži sve potrebnu dokumentaciju ista će biti vraćena dobavljaču na dopunu.</w:t>
      </w:r>
    </w:p>
    <w:p w:rsidR="00DB3C34" w:rsidRPr="00E2312C" w:rsidRDefault="00DB3C34" w:rsidP="00DB3C34">
      <w:pPr>
        <w:jc w:val="both"/>
        <w:rPr>
          <w:rFonts w:cstheme="minorHAnsi"/>
          <w:sz w:val="24"/>
          <w:u w:val="single"/>
        </w:rPr>
      </w:pPr>
      <w:r w:rsidRPr="00E2312C">
        <w:rPr>
          <w:rFonts w:cstheme="minorHAnsi"/>
          <w:sz w:val="24"/>
          <w:u w:val="single"/>
        </w:rPr>
        <w:t>USLOVI PONUDE</w:t>
      </w:r>
      <w:r w:rsidR="00542B70">
        <w:rPr>
          <w:rFonts w:cstheme="minorHAnsi"/>
          <w:sz w:val="24"/>
          <w:u w:val="single"/>
        </w:rPr>
        <w:t xml:space="preserve"> I TEHNIČKA DOKUMENTACIJA</w:t>
      </w:r>
    </w:p>
    <w:p w:rsidR="00DB3C34" w:rsidRPr="00DB3C34" w:rsidRDefault="00DB3C34" w:rsidP="00DB3C34">
      <w:pPr>
        <w:jc w:val="both"/>
        <w:rPr>
          <w:rFonts w:cstheme="minorHAnsi"/>
          <w:sz w:val="24"/>
          <w:szCs w:val="24"/>
        </w:rPr>
      </w:pPr>
      <w:r w:rsidRPr="00DB3C34">
        <w:rPr>
          <w:rFonts w:cstheme="minorHAnsi"/>
          <w:sz w:val="24"/>
          <w:szCs w:val="24"/>
        </w:rPr>
        <w:t>Ponuda treba još da sadrži:</w:t>
      </w:r>
    </w:p>
    <w:p w:rsidR="00DB3C34" w:rsidRPr="004E47DC" w:rsidRDefault="00DB3C34" w:rsidP="00DB3C34">
      <w:pPr>
        <w:numPr>
          <w:ilvl w:val="0"/>
          <w:numId w:val="2"/>
        </w:numPr>
        <w:contextualSpacing/>
        <w:rPr>
          <w:rFonts w:eastAsia="MS Mincho" w:cstheme="minorHAnsi"/>
          <w:sz w:val="24"/>
          <w:szCs w:val="24"/>
          <w:lang w:val="hr-HR"/>
        </w:rPr>
      </w:pPr>
      <w:r w:rsidRPr="004E47DC">
        <w:rPr>
          <w:rFonts w:eastAsia="MS Mincho" w:cstheme="minorHAnsi"/>
          <w:sz w:val="24"/>
          <w:szCs w:val="24"/>
          <w:lang w:val="hr-HR"/>
        </w:rPr>
        <w:t xml:space="preserve">Izjavu da cijena radova iz Ponude obuhvata sve troškove nabavke opreme, ugradnje i puštanja u rad ugrađene opreme, uz potpuno funkcionisanje  </w:t>
      </w:r>
      <w:r>
        <w:rPr>
          <w:rFonts w:eastAsia="MS Mincho" w:cstheme="minorHAnsi"/>
          <w:sz w:val="24"/>
          <w:szCs w:val="24"/>
          <w:lang w:val="hr-HR"/>
        </w:rPr>
        <w:t>opreme</w:t>
      </w:r>
      <w:r w:rsidRPr="004E47DC">
        <w:rPr>
          <w:rFonts w:eastAsia="MS Mincho" w:cstheme="minorHAnsi"/>
          <w:sz w:val="24"/>
          <w:szCs w:val="24"/>
          <w:lang w:val="hr-HR"/>
        </w:rPr>
        <w:t>, bez dodatnih troškova;</w:t>
      </w:r>
    </w:p>
    <w:p w:rsidR="00DB3C34" w:rsidRDefault="00DB3C34" w:rsidP="00DB3C34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MS Mincho" w:cstheme="minorHAnsi"/>
          <w:sz w:val="24"/>
          <w:szCs w:val="24"/>
          <w:lang w:val="hr-HR"/>
        </w:rPr>
      </w:pPr>
      <w:r w:rsidRPr="004E47DC">
        <w:rPr>
          <w:rFonts w:eastAsia="MS Mincho" w:cstheme="minorHAnsi"/>
          <w:sz w:val="24"/>
          <w:szCs w:val="24"/>
          <w:lang w:val="hr-HR"/>
        </w:rPr>
        <w:lastRenderedPageBreak/>
        <w:t>Izjava o sposobnosti isporuke originalnih dijelova i servisiranja</w:t>
      </w:r>
      <w:r>
        <w:rPr>
          <w:rFonts w:eastAsia="MS Mincho" w:cstheme="minorHAnsi"/>
          <w:sz w:val="24"/>
          <w:szCs w:val="24"/>
          <w:lang w:val="hr-HR"/>
        </w:rPr>
        <w:t xml:space="preserve"> opreme u periodu 10</w:t>
      </w:r>
      <w:r w:rsidRPr="004E47DC">
        <w:rPr>
          <w:rFonts w:eastAsia="MS Mincho" w:cstheme="minorHAnsi"/>
          <w:sz w:val="24"/>
          <w:szCs w:val="24"/>
          <w:lang w:val="hr-HR"/>
        </w:rPr>
        <w:t xml:space="preserve"> godina nakon isteka garantnog roka. Izjava može biti </w:t>
      </w:r>
      <w:r w:rsidR="00970DDF">
        <w:rPr>
          <w:rFonts w:eastAsia="MS Mincho" w:cstheme="minorHAnsi"/>
          <w:sz w:val="24"/>
          <w:szCs w:val="24"/>
          <w:lang w:val="hr-HR"/>
        </w:rPr>
        <w:t>prenesena od Proizvođača opreme;</w:t>
      </w:r>
    </w:p>
    <w:p w:rsidR="005B7436" w:rsidRPr="00DB3C34" w:rsidRDefault="005B7436" w:rsidP="00DB3C34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MS Mincho" w:cstheme="minorHAnsi"/>
          <w:sz w:val="24"/>
          <w:szCs w:val="24"/>
          <w:lang w:val="hr-HR"/>
        </w:rPr>
      </w:pPr>
      <w:r>
        <w:rPr>
          <w:rFonts w:eastAsia="MS Mincho" w:cstheme="minorHAnsi"/>
          <w:sz w:val="24"/>
          <w:szCs w:val="24"/>
          <w:lang w:val="hr-HR"/>
        </w:rPr>
        <w:t>Referenc listu za</w:t>
      </w:r>
      <w:r w:rsidR="00970DDF">
        <w:rPr>
          <w:rFonts w:eastAsia="MS Mincho" w:cstheme="minorHAnsi"/>
          <w:sz w:val="24"/>
          <w:szCs w:val="24"/>
          <w:lang w:val="hr-HR"/>
        </w:rPr>
        <w:t xml:space="preserve"> ove radove kod drugih naručioca;</w:t>
      </w:r>
    </w:p>
    <w:p w:rsidR="00DB3C34" w:rsidRDefault="00DB3C34" w:rsidP="00DB3C34">
      <w:pPr>
        <w:numPr>
          <w:ilvl w:val="0"/>
          <w:numId w:val="2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E2312C">
        <w:rPr>
          <w:rFonts w:cstheme="minorHAnsi"/>
          <w:sz w:val="24"/>
          <w:szCs w:val="24"/>
        </w:rPr>
        <w:t>Izjavu o garantnom roku od 2 (dvije) godine na ugrađenu opremu i izvršene radove;</w:t>
      </w:r>
    </w:p>
    <w:p w:rsidR="00605783" w:rsidRPr="00E2312C" w:rsidRDefault="00605783" w:rsidP="00DB3C34">
      <w:pPr>
        <w:numPr>
          <w:ilvl w:val="0"/>
          <w:numId w:val="2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Detaljnu tehničku specifikaciju opreme koju dobavljač nudi</w:t>
      </w:r>
      <w:r w:rsidR="00970DDF">
        <w:rPr>
          <w:rFonts w:cstheme="minorHAnsi"/>
          <w:sz w:val="24"/>
          <w:szCs w:val="24"/>
        </w:rPr>
        <w:t>.</w:t>
      </w:r>
    </w:p>
    <w:p w:rsidR="009A037A" w:rsidRDefault="009A037A" w:rsidP="000A5DEB">
      <w:pPr>
        <w:jc w:val="both"/>
        <w:rPr>
          <w:rFonts w:cstheme="minorHAnsi"/>
          <w:sz w:val="24"/>
          <w:szCs w:val="24"/>
        </w:rPr>
      </w:pPr>
    </w:p>
    <w:p w:rsidR="005B7436" w:rsidRDefault="005B7436" w:rsidP="000A5DEB">
      <w:pPr>
        <w:jc w:val="both"/>
        <w:rPr>
          <w:rFonts w:cstheme="minorHAnsi"/>
          <w:sz w:val="24"/>
          <w:szCs w:val="24"/>
        </w:rPr>
      </w:pPr>
    </w:p>
    <w:p w:rsidR="003A14A0" w:rsidRPr="002E584B" w:rsidRDefault="003A14A0" w:rsidP="003A14A0">
      <w:pPr>
        <w:spacing w:after="0" w:line="240" w:lineRule="auto"/>
        <w:jc w:val="both"/>
        <w:rPr>
          <w:rFonts w:ascii="Arial" w:eastAsia="MS Mincho" w:hAnsi="Arial" w:cs="Arial"/>
          <w:b/>
          <w:u w:val="single"/>
          <w:lang w:val="hr-HR"/>
        </w:rPr>
      </w:pPr>
      <w:r w:rsidRPr="002E584B">
        <w:rPr>
          <w:rFonts w:ascii="Arial" w:eastAsia="MS Mincho" w:hAnsi="Arial" w:cs="Arial"/>
          <w:b/>
          <w:u w:val="single"/>
          <w:lang w:val="hr-HR"/>
        </w:rPr>
        <w:t xml:space="preserve">Ovlaštena Kontakt osoba od strane </w:t>
      </w:r>
      <w:r>
        <w:rPr>
          <w:rFonts w:ascii="Arial" w:eastAsia="MS Mincho" w:hAnsi="Arial" w:cs="Arial"/>
          <w:b/>
          <w:u w:val="single"/>
          <w:lang w:val="hr-HR"/>
        </w:rPr>
        <w:t>G-Petrol</w:t>
      </w:r>
      <w:r w:rsidRPr="002E584B">
        <w:rPr>
          <w:rFonts w:ascii="Arial" w:eastAsia="MS Mincho" w:hAnsi="Arial" w:cs="Arial"/>
          <w:b/>
          <w:u w:val="single"/>
          <w:lang w:val="hr-HR"/>
        </w:rPr>
        <w:t>a:</w:t>
      </w:r>
    </w:p>
    <w:p w:rsidR="003A14A0" w:rsidRPr="005B7436" w:rsidRDefault="00FF30B1" w:rsidP="003A14A0">
      <w:pPr>
        <w:spacing w:after="0" w:line="240" w:lineRule="auto"/>
        <w:jc w:val="both"/>
        <w:rPr>
          <w:rFonts w:asciiTheme="minorHAnsi" w:eastAsia="MS Mincho" w:hAnsiTheme="minorHAnsi" w:cstheme="minorHAnsi"/>
          <w:sz w:val="24"/>
          <w:lang w:val="hr-HR"/>
        </w:rPr>
      </w:pPr>
      <w:r w:rsidRPr="005B7436">
        <w:rPr>
          <w:rFonts w:asciiTheme="minorHAnsi" w:eastAsia="MS Mincho" w:hAnsiTheme="minorHAnsi" w:cstheme="minorHAnsi"/>
          <w:sz w:val="24"/>
          <w:lang w:val="hr-HR"/>
        </w:rPr>
        <w:t>Admir Omerović</w:t>
      </w:r>
    </w:p>
    <w:p w:rsidR="003A14A0" w:rsidRPr="005B7436" w:rsidRDefault="00FF30B1" w:rsidP="003A14A0">
      <w:pPr>
        <w:spacing w:after="0" w:line="240" w:lineRule="auto"/>
        <w:jc w:val="both"/>
        <w:rPr>
          <w:rFonts w:asciiTheme="minorHAnsi" w:eastAsia="MS Mincho" w:hAnsiTheme="minorHAnsi" w:cstheme="minorHAnsi"/>
          <w:sz w:val="24"/>
          <w:lang w:val="hr-HR"/>
        </w:rPr>
      </w:pPr>
      <w:r w:rsidRPr="005B7436">
        <w:rPr>
          <w:rFonts w:asciiTheme="minorHAnsi" w:eastAsia="MS Mincho" w:hAnsiTheme="minorHAnsi" w:cstheme="minorHAnsi"/>
          <w:sz w:val="24"/>
          <w:lang w:val="hr-HR"/>
        </w:rPr>
        <w:t xml:space="preserve">Menadžer za tehničku podršku i </w:t>
      </w:r>
      <w:r w:rsidR="003A14A0" w:rsidRPr="005B7436">
        <w:rPr>
          <w:rFonts w:asciiTheme="minorHAnsi" w:eastAsia="MS Mincho" w:hAnsiTheme="minorHAnsi" w:cstheme="minorHAnsi"/>
          <w:sz w:val="24"/>
          <w:lang w:val="hr-HR"/>
        </w:rPr>
        <w:t>održavanje</w:t>
      </w:r>
    </w:p>
    <w:p w:rsidR="003A14A0" w:rsidRPr="005B7436" w:rsidRDefault="003A14A0" w:rsidP="003A14A0">
      <w:pPr>
        <w:spacing w:after="0" w:line="240" w:lineRule="auto"/>
        <w:jc w:val="both"/>
        <w:rPr>
          <w:rFonts w:asciiTheme="minorHAnsi" w:eastAsia="MS Mincho" w:hAnsiTheme="minorHAnsi" w:cstheme="minorHAnsi"/>
          <w:sz w:val="24"/>
          <w:lang w:val="hr-HR"/>
        </w:rPr>
      </w:pPr>
      <w:r w:rsidRPr="005B7436">
        <w:rPr>
          <w:rFonts w:asciiTheme="minorHAnsi" w:eastAsia="MS Mincho" w:hAnsiTheme="minorHAnsi" w:cstheme="minorHAnsi"/>
          <w:sz w:val="24"/>
          <w:lang w:val="hr-HR"/>
        </w:rPr>
        <w:t>G Petrol d.о.о. Sarajevo</w:t>
      </w:r>
    </w:p>
    <w:p w:rsidR="003A14A0" w:rsidRPr="005B7436" w:rsidRDefault="003A14A0" w:rsidP="003A14A0">
      <w:pPr>
        <w:spacing w:after="0" w:line="240" w:lineRule="auto"/>
        <w:jc w:val="both"/>
        <w:rPr>
          <w:rFonts w:asciiTheme="minorHAnsi" w:eastAsia="MS Mincho" w:hAnsiTheme="minorHAnsi" w:cstheme="minorHAnsi"/>
          <w:sz w:val="24"/>
          <w:lang w:val="hr-HR"/>
        </w:rPr>
      </w:pPr>
      <w:r w:rsidRPr="005B7436">
        <w:rPr>
          <w:rFonts w:asciiTheme="minorHAnsi" w:eastAsia="MS Mincho" w:hAnsiTheme="minorHAnsi" w:cstheme="minorHAnsi"/>
          <w:sz w:val="24"/>
          <w:lang w:val="hr-HR"/>
        </w:rPr>
        <w:t xml:space="preserve">Bosna i Hercegovina, Sarajevo, Marka Marulića 2, Lamela B, </w:t>
      </w:r>
    </w:p>
    <w:p w:rsidR="003A14A0" w:rsidRPr="005B7436" w:rsidRDefault="003A14A0" w:rsidP="003A14A0">
      <w:pPr>
        <w:spacing w:after="0" w:line="240" w:lineRule="auto"/>
        <w:jc w:val="both"/>
        <w:rPr>
          <w:rFonts w:asciiTheme="minorHAnsi" w:eastAsia="MS Mincho" w:hAnsiTheme="minorHAnsi" w:cstheme="minorHAnsi"/>
          <w:sz w:val="24"/>
          <w:lang w:val="hr-HR"/>
        </w:rPr>
      </w:pPr>
      <w:r w:rsidRPr="005B7436">
        <w:rPr>
          <w:rFonts w:asciiTheme="minorHAnsi" w:eastAsia="MS Mincho" w:hAnsiTheme="minorHAnsi" w:cstheme="minorHAnsi"/>
          <w:sz w:val="24"/>
          <w:lang w:val="hr-HR"/>
        </w:rPr>
        <w:t>tel: +387 33 944 9</w:t>
      </w:r>
      <w:r w:rsidR="00FF30B1" w:rsidRPr="005B7436">
        <w:rPr>
          <w:rFonts w:asciiTheme="minorHAnsi" w:eastAsia="MS Mincho" w:hAnsiTheme="minorHAnsi" w:cstheme="minorHAnsi"/>
          <w:sz w:val="24"/>
          <w:lang w:val="hr-HR"/>
        </w:rPr>
        <w:t>02</w:t>
      </w:r>
      <w:r w:rsidRPr="005B7436">
        <w:rPr>
          <w:rFonts w:asciiTheme="minorHAnsi" w:eastAsia="MS Mincho" w:hAnsiTheme="minorHAnsi" w:cstheme="minorHAnsi"/>
          <w:sz w:val="24"/>
          <w:lang w:val="hr-HR"/>
        </w:rPr>
        <w:t xml:space="preserve">, mob: +387 </w:t>
      </w:r>
      <w:r w:rsidRPr="005B7436">
        <w:rPr>
          <w:rFonts w:asciiTheme="minorHAnsi" w:hAnsiTheme="minorHAnsi" w:cstheme="minorHAnsi"/>
          <w:sz w:val="24"/>
        </w:rPr>
        <w:t xml:space="preserve">065 </w:t>
      </w:r>
      <w:r w:rsidR="00FF30B1" w:rsidRPr="005B7436">
        <w:rPr>
          <w:rFonts w:asciiTheme="minorHAnsi" w:hAnsiTheme="minorHAnsi" w:cstheme="minorHAnsi"/>
          <w:sz w:val="24"/>
        </w:rPr>
        <w:t>418</w:t>
      </w:r>
      <w:r w:rsidRPr="005B7436">
        <w:rPr>
          <w:rFonts w:asciiTheme="minorHAnsi" w:hAnsiTheme="minorHAnsi" w:cstheme="minorHAnsi"/>
          <w:sz w:val="24"/>
        </w:rPr>
        <w:t xml:space="preserve"> </w:t>
      </w:r>
      <w:r w:rsidR="00FF30B1" w:rsidRPr="005B7436">
        <w:rPr>
          <w:rFonts w:asciiTheme="minorHAnsi" w:hAnsiTheme="minorHAnsi" w:cstheme="minorHAnsi"/>
          <w:sz w:val="24"/>
        </w:rPr>
        <w:t>842</w:t>
      </w:r>
    </w:p>
    <w:p w:rsidR="003A14A0" w:rsidRPr="00FF30B1" w:rsidRDefault="003A14A0" w:rsidP="00FF30B1">
      <w:pPr>
        <w:spacing w:after="0" w:line="240" w:lineRule="auto"/>
        <w:jc w:val="both"/>
        <w:rPr>
          <w:rFonts w:asciiTheme="minorHAnsi" w:eastAsia="MS Mincho" w:hAnsiTheme="minorHAnsi" w:cstheme="minorHAnsi"/>
          <w:color w:val="0000FF" w:themeColor="hyperlink"/>
          <w:sz w:val="24"/>
          <w:szCs w:val="24"/>
          <w:u w:val="single"/>
          <w:lang w:val="hr-HR"/>
        </w:rPr>
      </w:pPr>
      <w:r w:rsidRPr="002E584B">
        <w:rPr>
          <w:rFonts w:asciiTheme="minorHAnsi" w:eastAsia="MS Mincho" w:hAnsiTheme="minorHAnsi" w:cstheme="minorHAnsi"/>
          <w:sz w:val="24"/>
          <w:szCs w:val="24"/>
          <w:lang w:val="hr-HR"/>
        </w:rPr>
        <w:t xml:space="preserve">E-mail: </w:t>
      </w:r>
      <w:hyperlink r:id="rId12" w:history="1">
        <w:r w:rsidR="0026024C" w:rsidRPr="004A395B">
          <w:rPr>
            <w:rStyle w:val="Hyperlink"/>
            <w:rFonts w:asciiTheme="minorHAnsi" w:eastAsia="MS Mincho" w:hAnsiTheme="minorHAnsi" w:cstheme="minorHAnsi"/>
            <w:sz w:val="24"/>
            <w:szCs w:val="24"/>
            <w:lang w:val="hr-HR"/>
          </w:rPr>
          <w:t>admir.omerovic@nis.rs</w:t>
        </w:r>
      </w:hyperlink>
      <w:r w:rsidR="0026024C">
        <w:rPr>
          <w:rFonts w:asciiTheme="minorHAnsi" w:eastAsia="MS Mincho" w:hAnsiTheme="minorHAnsi" w:cstheme="minorHAnsi"/>
          <w:sz w:val="24"/>
          <w:szCs w:val="24"/>
          <w:lang w:val="hr-HR"/>
        </w:rPr>
        <w:t xml:space="preserve"> </w:t>
      </w:r>
    </w:p>
    <w:sectPr w:rsidR="003A14A0" w:rsidRPr="00FF30B1" w:rsidSect="0026024C">
      <w:footerReference w:type="default" r:id="rId13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01E" w:rsidRDefault="00B4501E" w:rsidP="001262D0">
      <w:pPr>
        <w:spacing w:after="0" w:line="240" w:lineRule="auto"/>
      </w:pPr>
      <w:r>
        <w:separator/>
      </w:r>
    </w:p>
  </w:endnote>
  <w:endnote w:type="continuationSeparator" w:id="0">
    <w:p w:rsidR="00B4501E" w:rsidRDefault="00B4501E" w:rsidP="0012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6591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024C" w:rsidRDefault="0026024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501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6024C" w:rsidRDefault="002602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01E" w:rsidRDefault="00B4501E" w:rsidP="001262D0">
      <w:pPr>
        <w:spacing w:after="0" w:line="240" w:lineRule="auto"/>
      </w:pPr>
      <w:r>
        <w:separator/>
      </w:r>
    </w:p>
  </w:footnote>
  <w:footnote w:type="continuationSeparator" w:id="0">
    <w:p w:rsidR="00B4501E" w:rsidRDefault="00B4501E" w:rsidP="00126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C3176"/>
    <w:multiLevelType w:val="hybridMultilevel"/>
    <w:tmpl w:val="C2EA0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43E7D"/>
    <w:multiLevelType w:val="hybridMultilevel"/>
    <w:tmpl w:val="4E326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226CC"/>
    <w:multiLevelType w:val="hybridMultilevel"/>
    <w:tmpl w:val="F392CF2A"/>
    <w:lvl w:ilvl="0" w:tplc="1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3225F"/>
    <w:multiLevelType w:val="hybridMultilevel"/>
    <w:tmpl w:val="F5DA714E"/>
    <w:lvl w:ilvl="0" w:tplc="374CAF0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70C9C"/>
    <w:multiLevelType w:val="hybridMultilevel"/>
    <w:tmpl w:val="8500F66A"/>
    <w:lvl w:ilvl="0" w:tplc="10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13F07"/>
    <w:multiLevelType w:val="hybridMultilevel"/>
    <w:tmpl w:val="77BAA762"/>
    <w:lvl w:ilvl="0" w:tplc="E5906A98">
      <w:start w:val="88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63FF5"/>
    <w:multiLevelType w:val="hybridMultilevel"/>
    <w:tmpl w:val="CE3EB678"/>
    <w:lvl w:ilvl="0" w:tplc="081A000F">
      <w:start w:val="1"/>
      <w:numFmt w:val="decimal"/>
      <w:lvlText w:val="%1."/>
      <w:lvlJc w:val="left"/>
      <w:pPr>
        <w:ind w:left="502" w:hanging="360"/>
      </w:pPr>
    </w:lvl>
    <w:lvl w:ilvl="1" w:tplc="081A0019" w:tentative="1">
      <w:start w:val="1"/>
      <w:numFmt w:val="lowerLetter"/>
      <w:lvlText w:val="%2."/>
      <w:lvlJc w:val="left"/>
      <w:pPr>
        <w:ind w:left="1222" w:hanging="360"/>
      </w:pPr>
    </w:lvl>
    <w:lvl w:ilvl="2" w:tplc="081A001B" w:tentative="1">
      <w:start w:val="1"/>
      <w:numFmt w:val="lowerRoman"/>
      <w:lvlText w:val="%3."/>
      <w:lvlJc w:val="right"/>
      <w:pPr>
        <w:ind w:left="1942" w:hanging="180"/>
      </w:pPr>
    </w:lvl>
    <w:lvl w:ilvl="3" w:tplc="081A000F" w:tentative="1">
      <w:start w:val="1"/>
      <w:numFmt w:val="decimal"/>
      <w:lvlText w:val="%4."/>
      <w:lvlJc w:val="left"/>
      <w:pPr>
        <w:ind w:left="2662" w:hanging="360"/>
      </w:pPr>
    </w:lvl>
    <w:lvl w:ilvl="4" w:tplc="081A0019" w:tentative="1">
      <w:start w:val="1"/>
      <w:numFmt w:val="lowerLetter"/>
      <w:lvlText w:val="%5."/>
      <w:lvlJc w:val="left"/>
      <w:pPr>
        <w:ind w:left="3382" w:hanging="360"/>
      </w:pPr>
    </w:lvl>
    <w:lvl w:ilvl="5" w:tplc="081A001B" w:tentative="1">
      <w:start w:val="1"/>
      <w:numFmt w:val="lowerRoman"/>
      <w:lvlText w:val="%6."/>
      <w:lvlJc w:val="right"/>
      <w:pPr>
        <w:ind w:left="4102" w:hanging="180"/>
      </w:pPr>
    </w:lvl>
    <w:lvl w:ilvl="6" w:tplc="081A000F" w:tentative="1">
      <w:start w:val="1"/>
      <w:numFmt w:val="decimal"/>
      <w:lvlText w:val="%7."/>
      <w:lvlJc w:val="left"/>
      <w:pPr>
        <w:ind w:left="4822" w:hanging="360"/>
      </w:pPr>
    </w:lvl>
    <w:lvl w:ilvl="7" w:tplc="081A0019" w:tentative="1">
      <w:start w:val="1"/>
      <w:numFmt w:val="lowerLetter"/>
      <w:lvlText w:val="%8."/>
      <w:lvlJc w:val="left"/>
      <w:pPr>
        <w:ind w:left="5542" w:hanging="360"/>
      </w:pPr>
    </w:lvl>
    <w:lvl w:ilvl="8" w:tplc="0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9B400A2"/>
    <w:multiLevelType w:val="hybridMultilevel"/>
    <w:tmpl w:val="A328CC80"/>
    <w:lvl w:ilvl="0" w:tplc="10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0AC9DC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D6C1B"/>
    <w:multiLevelType w:val="hybridMultilevel"/>
    <w:tmpl w:val="23724280"/>
    <w:lvl w:ilvl="0" w:tplc="10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212A3"/>
    <w:multiLevelType w:val="hybridMultilevel"/>
    <w:tmpl w:val="5262CE8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301B0F"/>
    <w:multiLevelType w:val="multilevel"/>
    <w:tmpl w:val="AC165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C1E8B"/>
    <w:multiLevelType w:val="hybridMultilevel"/>
    <w:tmpl w:val="AC165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843986"/>
    <w:multiLevelType w:val="hybridMultilevel"/>
    <w:tmpl w:val="C4D0D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2C2A3C"/>
    <w:multiLevelType w:val="hybridMultilevel"/>
    <w:tmpl w:val="EA3EDA7C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313F1F"/>
    <w:multiLevelType w:val="hybridMultilevel"/>
    <w:tmpl w:val="9A68F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4"/>
  </w:num>
  <w:num w:numId="5">
    <w:abstractNumId w:val="1"/>
  </w:num>
  <w:num w:numId="6">
    <w:abstractNumId w:val="2"/>
  </w:num>
  <w:num w:numId="7">
    <w:abstractNumId w:val="5"/>
  </w:num>
  <w:num w:numId="8">
    <w:abstractNumId w:val="8"/>
  </w:num>
  <w:num w:numId="9">
    <w:abstractNumId w:val="7"/>
  </w:num>
  <w:num w:numId="10">
    <w:abstractNumId w:val="4"/>
  </w:num>
  <w:num w:numId="11">
    <w:abstractNumId w:val="6"/>
  </w:num>
  <w:num w:numId="12">
    <w:abstractNumId w:val="12"/>
  </w:num>
  <w:num w:numId="13">
    <w:abstractNumId w:val="10"/>
  </w:num>
  <w:num w:numId="14">
    <w:abstractNumId w:val="13"/>
  </w:num>
  <w:num w:numId="1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CBD"/>
    <w:rsid w:val="00011924"/>
    <w:rsid w:val="00011E40"/>
    <w:rsid w:val="00011F31"/>
    <w:rsid w:val="0002774F"/>
    <w:rsid w:val="00041987"/>
    <w:rsid w:val="000440A4"/>
    <w:rsid w:val="00045D2E"/>
    <w:rsid w:val="00055EA3"/>
    <w:rsid w:val="000577D9"/>
    <w:rsid w:val="00071272"/>
    <w:rsid w:val="00084268"/>
    <w:rsid w:val="000A1A72"/>
    <w:rsid w:val="000A5DEB"/>
    <w:rsid w:val="000B4E6D"/>
    <w:rsid w:val="000C14AB"/>
    <w:rsid w:val="000F623F"/>
    <w:rsid w:val="00101F78"/>
    <w:rsid w:val="00102EE2"/>
    <w:rsid w:val="00115D24"/>
    <w:rsid w:val="001262D0"/>
    <w:rsid w:val="00126C5A"/>
    <w:rsid w:val="0014124D"/>
    <w:rsid w:val="00153511"/>
    <w:rsid w:val="001671D0"/>
    <w:rsid w:val="0017513F"/>
    <w:rsid w:val="00175658"/>
    <w:rsid w:val="001768C7"/>
    <w:rsid w:val="001A02DA"/>
    <w:rsid w:val="001A7931"/>
    <w:rsid w:val="001B2634"/>
    <w:rsid w:val="001C29B3"/>
    <w:rsid w:val="001C754D"/>
    <w:rsid w:val="001D23EE"/>
    <w:rsid w:val="001D59C8"/>
    <w:rsid w:val="001E17CE"/>
    <w:rsid w:val="001E323C"/>
    <w:rsid w:val="001E7D6B"/>
    <w:rsid w:val="001F6740"/>
    <w:rsid w:val="00216701"/>
    <w:rsid w:val="00217536"/>
    <w:rsid w:val="00231874"/>
    <w:rsid w:val="0023497E"/>
    <w:rsid w:val="00241C3D"/>
    <w:rsid w:val="002439D3"/>
    <w:rsid w:val="00247597"/>
    <w:rsid w:val="002516EF"/>
    <w:rsid w:val="00257501"/>
    <w:rsid w:val="0026024C"/>
    <w:rsid w:val="0027171F"/>
    <w:rsid w:val="002772D9"/>
    <w:rsid w:val="00280446"/>
    <w:rsid w:val="002838FB"/>
    <w:rsid w:val="0028642E"/>
    <w:rsid w:val="00287206"/>
    <w:rsid w:val="002A22DC"/>
    <w:rsid w:val="002A6574"/>
    <w:rsid w:val="002B5FF1"/>
    <w:rsid w:val="002B6FCA"/>
    <w:rsid w:val="002B796E"/>
    <w:rsid w:val="002C1214"/>
    <w:rsid w:val="002C1833"/>
    <w:rsid w:val="002C4427"/>
    <w:rsid w:val="002D55E6"/>
    <w:rsid w:val="002E0930"/>
    <w:rsid w:val="002E0B5F"/>
    <w:rsid w:val="002E1BE1"/>
    <w:rsid w:val="002E6D12"/>
    <w:rsid w:val="002E79D7"/>
    <w:rsid w:val="002F3004"/>
    <w:rsid w:val="002F67EE"/>
    <w:rsid w:val="00310908"/>
    <w:rsid w:val="00313478"/>
    <w:rsid w:val="00321A38"/>
    <w:rsid w:val="00321D99"/>
    <w:rsid w:val="00330DD0"/>
    <w:rsid w:val="00334899"/>
    <w:rsid w:val="00346912"/>
    <w:rsid w:val="00352CED"/>
    <w:rsid w:val="00353410"/>
    <w:rsid w:val="0035779B"/>
    <w:rsid w:val="00360182"/>
    <w:rsid w:val="003740B3"/>
    <w:rsid w:val="00375501"/>
    <w:rsid w:val="00377678"/>
    <w:rsid w:val="003A12FA"/>
    <w:rsid w:val="003A14A0"/>
    <w:rsid w:val="003B78A6"/>
    <w:rsid w:val="003D4092"/>
    <w:rsid w:val="003E03A2"/>
    <w:rsid w:val="003E1075"/>
    <w:rsid w:val="003E2DCB"/>
    <w:rsid w:val="00400450"/>
    <w:rsid w:val="00401F1A"/>
    <w:rsid w:val="00403555"/>
    <w:rsid w:val="0041457F"/>
    <w:rsid w:val="004152D5"/>
    <w:rsid w:val="00417275"/>
    <w:rsid w:val="00417EB5"/>
    <w:rsid w:val="004326F6"/>
    <w:rsid w:val="004354E9"/>
    <w:rsid w:val="00437F35"/>
    <w:rsid w:val="004533D5"/>
    <w:rsid w:val="00455980"/>
    <w:rsid w:val="00476ABC"/>
    <w:rsid w:val="00492D85"/>
    <w:rsid w:val="004A3E61"/>
    <w:rsid w:val="004A7DB0"/>
    <w:rsid w:val="004B0433"/>
    <w:rsid w:val="004C0FAE"/>
    <w:rsid w:val="004D308F"/>
    <w:rsid w:val="004D5A25"/>
    <w:rsid w:val="004D68F4"/>
    <w:rsid w:val="004F1788"/>
    <w:rsid w:val="004F24CB"/>
    <w:rsid w:val="004F5ECC"/>
    <w:rsid w:val="0050002B"/>
    <w:rsid w:val="00503719"/>
    <w:rsid w:val="00516B46"/>
    <w:rsid w:val="00525399"/>
    <w:rsid w:val="00527F2E"/>
    <w:rsid w:val="00530316"/>
    <w:rsid w:val="005314A3"/>
    <w:rsid w:val="00534488"/>
    <w:rsid w:val="0053640B"/>
    <w:rsid w:val="00536AE6"/>
    <w:rsid w:val="00537592"/>
    <w:rsid w:val="00542B70"/>
    <w:rsid w:val="0054329E"/>
    <w:rsid w:val="005471E3"/>
    <w:rsid w:val="00554A28"/>
    <w:rsid w:val="005719D2"/>
    <w:rsid w:val="0058667B"/>
    <w:rsid w:val="00592F07"/>
    <w:rsid w:val="005A061D"/>
    <w:rsid w:val="005B061A"/>
    <w:rsid w:val="005B7436"/>
    <w:rsid w:val="005D372F"/>
    <w:rsid w:val="005D4061"/>
    <w:rsid w:val="005E3E6E"/>
    <w:rsid w:val="005E56BB"/>
    <w:rsid w:val="005F3342"/>
    <w:rsid w:val="00605783"/>
    <w:rsid w:val="00614616"/>
    <w:rsid w:val="00622A19"/>
    <w:rsid w:val="006317B2"/>
    <w:rsid w:val="00637C28"/>
    <w:rsid w:val="00646BFA"/>
    <w:rsid w:val="0066570D"/>
    <w:rsid w:val="00673EA1"/>
    <w:rsid w:val="00680F84"/>
    <w:rsid w:val="00684E1B"/>
    <w:rsid w:val="006854A7"/>
    <w:rsid w:val="00687FF5"/>
    <w:rsid w:val="006B0BB8"/>
    <w:rsid w:val="006B4239"/>
    <w:rsid w:val="006C3649"/>
    <w:rsid w:val="006C36EF"/>
    <w:rsid w:val="006D3181"/>
    <w:rsid w:val="006E10A4"/>
    <w:rsid w:val="006E1CB7"/>
    <w:rsid w:val="006E2DD5"/>
    <w:rsid w:val="006E7AA2"/>
    <w:rsid w:val="00702821"/>
    <w:rsid w:val="00704F59"/>
    <w:rsid w:val="00705CBD"/>
    <w:rsid w:val="00706874"/>
    <w:rsid w:val="00717120"/>
    <w:rsid w:val="00721462"/>
    <w:rsid w:val="007336EC"/>
    <w:rsid w:val="0073633A"/>
    <w:rsid w:val="00740354"/>
    <w:rsid w:val="0074504A"/>
    <w:rsid w:val="00746979"/>
    <w:rsid w:val="00746B06"/>
    <w:rsid w:val="0075070C"/>
    <w:rsid w:val="00755615"/>
    <w:rsid w:val="0076062E"/>
    <w:rsid w:val="00763251"/>
    <w:rsid w:val="0077181C"/>
    <w:rsid w:val="00786548"/>
    <w:rsid w:val="007940BC"/>
    <w:rsid w:val="00794649"/>
    <w:rsid w:val="007A17CE"/>
    <w:rsid w:val="007A688E"/>
    <w:rsid w:val="007B1127"/>
    <w:rsid w:val="007C0C12"/>
    <w:rsid w:val="007C5540"/>
    <w:rsid w:val="007D7D63"/>
    <w:rsid w:val="007E26F6"/>
    <w:rsid w:val="007E5CCA"/>
    <w:rsid w:val="007F0D13"/>
    <w:rsid w:val="00811E7E"/>
    <w:rsid w:val="00816A3F"/>
    <w:rsid w:val="00817E00"/>
    <w:rsid w:val="00827265"/>
    <w:rsid w:val="00834E54"/>
    <w:rsid w:val="008430CF"/>
    <w:rsid w:val="008432F4"/>
    <w:rsid w:val="00844A9A"/>
    <w:rsid w:val="00871862"/>
    <w:rsid w:val="008931A4"/>
    <w:rsid w:val="0089437D"/>
    <w:rsid w:val="008A032B"/>
    <w:rsid w:val="008A71F7"/>
    <w:rsid w:val="008C09FA"/>
    <w:rsid w:val="008D501D"/>
    <w:rsid w:val="008D6D5A"/>
    <w:rsid w:val="008D6D5E"/>
    <w:rsid w:val="008D742C"/>
    <w:rsid w:val="008E1BD8"/>
    <w:rsid w:val="008E3F5A"/>
    <w:rsid w:val="008E5610"/>
    <w:rsid w:val="008F1065"/>
    <w:rsid w:val="0092163A"/>
    <w:rsid w:val="00930509"/>
    <w:rsid w:val="00930864"/>
    <w:rsid w:val="00932AB7"/>
    <w:rsid w:val="00947997"/>
    <w:rsid w:val="00947A95"/>
    <w:rsid w:val="00953A9B"/>
    <w:rsid w:val="00961C90"/>
    <w:rsid w:val="00963F1C"/>
    <w:rsid w:val="00966C5C"/>
    <w:rsid w:val="00970DDF"/>
    <w:rsid w:val="0097138A"/>
    <w:rsid w:val="009779D2"/>
    <w:rsid w:val="00981FD8"/>
    <w:rsid w:val="009843F5"/>
    <w:rsid w:val="0098580C"/>
    <w:rsid w:val="00986965"/>
    <w:rsid w:val="009A037A"/>
    <w:rsid w:val="009A24E3"/>
    <w:rsid w:val="009A5706"/>
    <w:rsid w:val="009B09C7"/>
    <w:rsid w:val="009B7693"/>
    <w:rsid w:val="009C4624"/>
    <w:rsid w:val="009D461E"/>
    <w:rsid w:val="009E39B8"/>
    <w:rsid w:val="00A03EB9"/>
    <w:rsid w:val="00A109AA"/>
    <w:rsid w:val="00A15A1E"/>
    <w:rsid w:val="00A16BB1"/>
    <w:rsid w:val="00A16BEA"/>
    <w:rsid w:val="00A214AE"/>
    <w:rsid w:val="00A311FC"/>
    <w:rsid w:val="00A549BA"/>
    <w:rsid w:val="00A5623E"/>
    <w:rsid w:val="00A70C3E"/>
    <w:rsid w:val="00A833A2"/>
    <w:rsid w:val="00A848E7"/>
    <w:rsid w:val="00A87413"/>
    <w:rsid w:val="00A95066"/>
    <w:rsid w:val="00AB777D"/>
    <w:rsid w:val="00AD4F76"/>
    <w:rsid w:val="00AE03F2"/>
    <w:rsid w:val="00AE7C43"/>
    <w:rsid w:val="00AF7648"/>
    <w:rsid w:val="00B04615"/>
    <w:rsid w:val="00B12BAA"/>
    <w:rsid w:val="00B22E93"/>
    <w:rsid w:val="00B31462"/>
    <w:rsid w:val="00B4501E"/>
    <w:rsid w:val="00B56CBD"/>
    <w:rsid w:val="00B70B1E"/>
    <w:rsid w:val="00B85EF7"/>
    <w:rsid w:val="00B86ED2"/>
    <w:rsid w:val="00B962B3"/>
    <w:rsid w:val="00BA04D7"/>
    <w:rsid w:val="00BA7106"/>
    <w:rsid w:val="00BC46A3"/>
    <w:rsid w:val="00BC60D3"/>
    <w:rsid w:val="00BE217E"/>
    <w:rsid w:val="00BF02F8"/>
    <w:rsid w:val="00BF34FD"/>
    <w:rsid w:val="00C124F3"/>
    <w:rsid w:val="00C149C2"/>
    <w:rsid w:val="00C207D8"/>
    <w:rsid w:val="00C26CAD"/>
    <w:rsid w:val="00C272E4"/>
    <w:rsid w:val="00C32CA8"/>
    <w:rsid w:val="00C36080"/>
    <w:rsid w:val="00C41C10"/>
    <w:rsid w:val="00C57297"/>
    <w:rsid w:val="00C57D05"/>
    <w:rsid w:val="00C6093B"/>
    <w:rsid w:val="00C64F3C"/>
    <w:rsid w:val="00C66D46"/>
    <w:rsid w:val="00C67F9C"/>
    <w:rsid w:val="00C812E6"/>
    <w:rsid w:val="00C95109"/>
    <w:rsid w:val="00CB2319"/>
    <w:rsid w:val="00CD6A08"/>
    <w:rsid w:val="00CE2C43"/>
    <w:rsid w:val="00CF186D"/>
    <w:rsid w:val="00CF626E"/>
    <w:rsid w:val="00D03D5B"/>
    <w:rsid w:val="00D10130"/>
    <w:rsid w:val="00D27DE8"/>
    <w:rsid w:val="00D36B2F"/>
    <w:rsid w:val="00D43822"/>
    <w:rsid w:val="00D44C9D"/>
    <w:rsid w:val="00D45972"/>
    <w:rsid w:val="00D459E8"/>
    <w:rsid w:val="00D53DD2"/>
    <w:rsid w:val="00D5704A"/>
    <w:rsid w:val="00D72B92"/>
    <w:rsid w:val="00D80C17"/>
    <w:rsid w:val="00D921F1"/>
    <w:rsid w:val="00D923F7"/>
    <w:rsid w:val="00D9254D"/>
    <w:rsid w:val="00D92593"/>
    <w:rsid w:val="00D945B3"/>
    <w:rsid w:val="00DA26AD"/>
    <w:rsid w:val="00DB3C34"/>
    <w:rsid w:val="00DB4390"/>
    <w:rsid w:val="00DB55CB"/>
    <w:rsid w:val="00DC3C82"/>
    <w:rsid w:val="00DC55BD"/>
    <w:rsid w:val="00DC5EF5"/>
    <w:rsid w:val="00DD2961"/>
    <w:rsid w:val="00DE24A7"/>
    <w:rsid w:val="00DE6996"/>
    <w:rsid w:val="00DF0964"/>
    <w:rsid w:val="00DF3E30"/>
    <w:rsid w:val="00E02176"/>
    <w:rsid w:val="00E06D03"/>
    <w:rsid w:val="00E07FCC"/>
    <w:rsid w:val="00E16948"/>
    <w:rsid w:val="00E179D0"/>
    <w:rsid w:val="00E21432"/>
    <w:rsid w:val="00E22A18"/>
    <w:rsid w:val="00E2312C"/>
    <w:rsid w:val="00E3174D"/>
    <w:rsid w:val="00E36D87"/>
    <w:rsid w:val="00E414CB"/>
    <w:rsid w:val="00E73267"/>
    <w:rsid w:val="00E776CB"/>
    <w:rsid w:val="00E819AF"/>
    <w:rsid w:val="00E836D9"/>
    <w:rsid w:val="00E87058"/>
    <w:rsid w:val="00E933A5"/>
    <w:rsid w:val="00E9346D"/>
    <w:rsid w:val="00E93A52"/>
    <w:rsid w:val="00E9466B"/>
    <w:rsid w:val="00EA62E1"/>
    <w:rsid w:val="00EC0B70"/>
    <w:rsid w:val="00EC3BEF"/>
    <w:rsid w:val="00EC5259"/>
    <w:rsid w:val="00ED2758"/>
    <w:rsid w:val="00ED7FB7"/>
    <w:rsid w:val="00EF16CA"/>
    <w:rsid w:val="00EF274E"/>
    <w:rsid w:val="00EF481A"/>
    <w:rsid w:val="00EF62A6"/>
    <w:rsid w:val="00F07151"/>
    <w:rsid w:val="00F1251D"/>
    <w:rsid w:val="00F13141"/>
    <w:rsid w:val="00F210E6"/>
    <w:rsid w:val="00F21A3C"/>
    <w:rsid w:val="00F26EAE"/>
    <w:rsid w:val="00F27A21"/>
    <w:rsid w:val="00F30C15"/>
    <w:rsid w:val="00F37491"/>
    <w:rsid w:val="00F66B7E"/>
    <w:rsid w:val="00F82877"/>
    <w:rsid w:val="00F92E32"/>
    <w:rsid w:val="00F95DFC"/>
    <w:rsid w:val="00FA0BBA"/>
    <w:rsid w:val="00FA2F97"/>
    <w:rsid w:val="00FA30E0"/>
    <w:rsid w:val="00FB49AB"/>
    <w:rsid w:val="00FB5851"/>
    <w:rsid w:val="00FC187E"/>
    <w:rsid w:val="00FC4A9A"/>
    <w:rsid w:val="00FD140B"/>
    <w:rsid w:val="00FD6120"/>
    <w:rsid w:val="00FE68C5"/>
    <w:rsid w:val="00FF077D"/>
    <w:rsid w:val="00FF2D35"/>
    <w:rsid w:val="00FF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C87F4"/>
  <w15:docId w15:val="{5C153541-71B1-48FC-BDCC-53D5904A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2F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CED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945B3"/>
    <w:pPr>
      <w:spacing w:after="300" w:line="240" w:lineRule="auto"/>
      <w:jc w:val="both"/>
    </w:pPr>
    <w:rPr>
      <w:b/>
      <w:bCs/>
      <w:color w:val="4F81BD"/>
      <w:sz w:val="18"/>
      <w:szCs w:val="18"/>
      <w:lang w:val="en-US"/>
    </w:rPr>
  </w:style>
  <w:style w:type="paragraph" w:styleId="NoSpacing">
    <w:name w:val="No Spacing"/>
    <w:uiPriority w:val="1"/>
    <w:qFormat/>
    <w:rsid w:val="00F30C1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1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87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2D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2D0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rsid w:val="00DD2961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rsid w:val="00DD2961"/>
    <w:rPr>
      <w:rFonts w:ascii="Times New Roman" w:eastAsia="Times New Roman" w:hAnsi="Times New Roman" w:cs="Times New Roman"/>
      <w:sz w:val="24"/>
      <w:szCs w:val="24"/>
      <w:lang w:val="sl-SI"/>
    </w:rPr>
  </w:style>
  <w:style w:type="character" w:styleId="Hyperlink">
    <w:name w:val="Hyperlink"/>
    <w:basedOn w:val="DefaultParagraphFont"/>
    <w:uiPriority w:val="99"/>
    <w:unhideWhenUsed/>
    <w:rsid w:val="008D6D5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A5DE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F3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dmir.omerovic@nis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27697-E0B9-4DC6-A114-7EBF9302A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Velid Komarica</dc:creator>
  <cp:keywords>Klasifikacija: Bez ograničenja/Unrestricted</cp:keywords>
  <cp:lastModifiedBy>Natasa Butorovic</cp:lastModifiedBy>
  <cp:revision>25</cp:revision>
  <cp:lastPrinted>2024-02-26T12:14:00Z</cp:lastPrinted>
  <dcterms:created xsi:type="dcterms:W3CDTF">2023-10-31T07:55:00Z</dcterms:created>
  <dcterms:modified xsi:type="dcterms:W3CDTF">2026-02-20T14:05:00Z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93e8010e-6867-4b97-a5bd-ba674d16cf87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